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object w:dxaOrig="8640" w:dyaOrig="12204">
          <v:rect xmlns:o="urn:schemas-microsoft-com:office:office" xmlns:v="urn:schemas-microsoft-com:vml" id="rectole0000000000" style="width:432.000000pt;height:610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учебная программа по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5-8 классов составлена  на основе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Примерной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основной образовательной программы образовательного учреждения. Основная школа / [сост. Е. С. Савинов].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Просвещение, 2011. Федерального государственного образовательного стандарта основного общего образования. Приложение к приказу Министерства образования и науки Российской Федерации от 6 декабря 2009 года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373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учетом реализации Указа Главы Республики Коми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301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13.07.2011 г.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по Музыке для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классов общеобразовательных учреждений соответствует требованиям к результатам освоения основной образовательной программы основного общего образования, содержащимся в Федеральном государственном образовательном стандарте основного общего образования, и обеспечена УМК для 5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 классов авторов В.О.Усачевой и Л.В. Школяр.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направлена на достижение учащимися личностных, метапредметных и предметных результатов обучения, изложенных в ФГОС. Содержание соответствует целям основного общего образования и предметной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куда входит музыка, и базируется на положениях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Концепции духовно-нравственного развития и воспитания гражданина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Особенностью программы является то, что она не просто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создана с опорой на педагогическую концепцию Д.Б. Кабалевского, основные принципы и методы которой являются до настоящего времени прогрессивными и новаторскими, а строго следует логике тематического развития программы и поурочного планирования в целом. Для современного состояния музыкальной педагогики это имеет большое значение, поскольку идеи концепции, содержание и сама структура программы Д.Б. Кабалевского не только заложили основы развивающего, проблемного музыкального воспитания и образования, но, по сути дела, представляют собой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научно обоснованный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курс музыкальной эстетики, соответствующий школьному возрасту детей, в котором процесс познания музыкального искусства совершается с целью воспитания музыкальной культуры учащихся как части всей их духовной культуры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Цели общего музыкального образования.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изучения музыки   на ступени основного общего образования представляет собой неотъемлемое звено в системе непрерывного образования.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Согласно требованиям федерального государственного образовательного стандарта основного общего образования (далее ФГОС ООО), изучение музыки в основной школе направлено на достижение следующих целей: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музыкальной культуры личности, освоение музыкальной картины мира;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и углубление интереса к музыке и музыкальной деятельности, развитие музыкальной памяти и слуха, ассоциативного мышления, фантазии и воображения;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творческих способностей учащихся в различных видах музыкальной деятельности (слушание музыки, пение, игра на музыкальных инструментах, музыкально-пластическое движение, импровизация и др.).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Изучение музыки как вида искусства направлено на достижение следующих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становление музыкальной культуры как неотъемлемой части духовной культуры;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музыкальности; музыкального слуха, певческого голоса,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музыкальной памяти, способности к сопереживанию; образного и ассоциативного мышления, творческого воображения;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эмоционально-ценностного отношения к музыке; устойчивого интереса к музыке и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слушательской и исполнительской культуры учащихся.</w:t>
      </w:r>
    </w:p>
    <w:p>
      <w:pPr>
        <w:numPr>
          <w:ilvl w:val="0"/>
          <w:numId w:val="10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творческих сил подростка, которые сделали бы успешным и плодотворным процесс формирования его музыкальной культуры как части всей его духовной культуры.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этого необходимо решение таких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задач,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у подростков способности к эстетическому освоению мира и оценке музыкальных произведений по законам гармонии и красоты; 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художественного мышления, постигающего жизненные и музыкальные явления во всей их сложности и совокупности противоречий;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освоение музыки в союзе с другими видами искусства, понимание сущности их взаимодействия в восприятии целостной картины мира; 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изучение музыки как вида искусства в многообразии форм и жанров, усвоение особенностей музыкального языка, способов исполнительства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;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знание лучшего, что создано в отечественной и зарубежной классике, в творчестве современных композиторов, народной музыке; </w:t>
      </w:r>
    </w:p>
    <w:p>
      <w:pPr>
        <w:numPr>
          <w:ilvl w:val="0"/>
          <w:numId w:val="12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художественных умений и навыков, слушательской и исполнительской культуры учащихся, их творческой индивидуальности, проявляющихся в хоровом и сольном пении, импровизации на музыкальных инструментах, выражении музыкального образа через образ живописный, танцевальный, поэтический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93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играет важнейшую роль в формировании нравственно-эстетических воззрений человека, в воспитании его духовного мира. Вторая ступень музыкального образования логически развивает идею начальной школы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становление основ музыкальной культуры учащихся.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Музыкальное образование (воспитание, обучение и развитие) в основной школе способствуют дальнейшему развитию у учащихся эстетического чувства, сознания, потребностей, вкуса, ощущения и осознания красоты и гармонии в музыке и жизни, формирования личностной позиции в мире искусства, подготовки учащихся к музыкальному самообразованию.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Общение подростков с музыкой открывает возможность для духовного становления личности и ее творческого самовыражения. Изучение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призвано формировать у учащихся художественный способ познания мира, дать систему знаний и ценностных ориентиров на основе собственной музыкально-творческой деятельности и опыта приобщения к выдающимся произведениям русской и зарубежной музыкальной культуры.</w:t>
      </w: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искусстве, раскрытие целостной музыкальной картины мира, воспитание потребности в музыкальном самообразовании. </w:t>
      </w:r>
    </w:p>
    <w:p>
      <w:pPr>
        <w:tabs>
          <w:tab w:val="left" w:pos="8789" w:leader="none"/>
        </w:tabs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Основными методическими принципами  организации и реализации современного урока музыки являются: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деятельности, который  заключается в том, что ученик  в процессе обучения является активным субъектом учебно-познавательной,  учебно-практической, творческой деятельности деятельности;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увлеченности, согласно которому в основе уроков музыки  лежит эмоциональное восприятие музыки,  что предполагает развитие личностного отношения ребенка к явлениям музыкального искусства, его творческое самовыражение, активное включение в процесс художественно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образного музицирования;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триединства деятельности композитора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исполнителя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слушателя, который ориентирует учителя на развитие музыкального мышления школьников во всех формах общения с музыкой;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тождества, контраста, сходства и различия, который  реализуется в процессе выявления интонационных, жанровых, стилистических связей музыкальных произведений и освоения музыкального языка;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интонационности, который  регулирует процесс развития музыкальной культуры  школьников и смыкающий специфически музыкальное с общедуховным;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принцип диалога культур, который  предполагает знакомство учащихся с народной и профессиональной музыкой  других народностей, на ее основе сопоставление и  выявление общности жизненного содержания, нравственно-эстетической проблематики, различия стилей, музыкального языка, творческого почерка представителей разных эпох и культур.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ОПИСАНИЕ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УЧЕБНОМ ПЛАНЕ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Согласно учебному плану школы, разработанному на основе Федерального базисного учебного плана,  на изучение музыки на уровне основного общего образования отводится 1 учебный час в неделю в течение каждого года обучения. Всего 136 час.</w:t>
      </w:r>
    </w:p>
    <w:tbl>
      <w:tblPr/>
      <w:tblGrid>
        <w:gridCol w:w="3250"/>
        <w:gridCol w:w="3043"/>
        <w:gridCol w:w="3561"/>
      </w:tblGrid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недель</w:t>
            </w: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учебных часов</w:t>
            </w:r>
          </w:p>
        </w:tc>
      </w:tr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  <w:tr>
        <w:trPr>
          <w:trHeight w:val="1" w:hRule="atLeast"/>
          <w:jc w:val="left"/>
        </w:trPr>
        <w:tc>
          <w:tcPr>
            <w:tcW w:w="32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30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136</w:t>
            </w:r>
          </w:p>
        </w:tc>
      </w:tr>
    </w:tbl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363435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ЛИЧНОСТНЫЕ, МЕТАПРЕДМЕТНЫЕ И ПРЕДМЕТНЫЕ РЕЗУЛЬТАТЫ </w:t>
      </w: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ОСВОЕНИЯ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tabs>
          <w:tab w:val="left" w:pos="0" w:leader="none"/>
        </w:tabs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основной школе личностными результатами обучения музыке являются формирование ответственного отношения к учению, готовность и способность обучающихся к саморазвитию и самообразованию на основе мотивации к обучению и познанию. Этому способствует определенный метод подачи материала, который стимулирует интерес учащихся к самостоятельной интеллектуальной деятельности, основанной на поиске тех или иных решений, связанных с индивидуальными особенностями каждого, жизненными реалиями и констатирующих в итоге необходимость музыкально-художественной деятельности и ее значение для личности учащегося. Такого рода результаты проявляются, например, в исследовательской деятельности учащихся по освоению раздела учебника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Самостоятельно работаем: читаем, слушаем, поём, размышляем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 результаты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изучения музыки: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становление музыкальной культуры как неотъемлемой части всей духовной культуры личности; 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наличие эмоционально-ценностного отношения к искусству и жизни;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художественного вкуса как способности чувствовать и воспринимать музыкальное искусство во всем многообразии его стилей, форм и жанров; 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потребность общения с музыкальным искусством своего народа и других народов мира;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навыки самостоятельной работы при выполнении учебных и творческих задач; </w:t>
      </w:r>
    </w:p>
    <w:p>
      <w:pPr>
        <w:numPr>
          <w:ilvl w:val="0"/>
          <w:numId w:val="43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художественными умениями и навыками в разных видах музыкально-творческой деятельности.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процессе обучения музыке в основной школе метапредметные результаты формируются через освоение универсальных учебных действий, обеспечивающих овладение ключевыми компетенциями, составляющих основу умения учиться: познавательных (знакомство с музыкальным своеобразием культур разных стран, освоение произведений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золотого фонда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музыкальной культуры мира, углубленное знакомство с музыкальной жизнью России, с различными периодами развития национальной культуры);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регулятивных (участие в совместном открытии знаний, в диалогах с учителем, в дискуссиях с классом с привлечением исключительно средства музыкальной выразительности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музыкальное цитирование, музыкальная импровизация и т.д.);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коммуникативных (они заложены в самом существе музыкального искусства как универсального коммуникативного средства и реализуются в совместном музицировании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вокальном и инструментальном ансамблевом исполнительстве, хоровом пении, совместной музыкально-ритмической деятельности).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Метапредметные результаты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изучения музыки:</w:t>
      </w:r>
    </w:p>
    <w:p>
      <w:pPr>
        <w:numPr>
          <w:ilvl w:val="0"/>
          <w:numId w:val="45"/>
        </w:numPr>
        <w:tabs>
          <w:tab w:val="left" w:pos="1080" w:leader="none"/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 собственных умений и навыков освоения музыкального искусства; </w:t>
      </w:r>
    </w:p>
    <w:p>
      <w:pPr>
        <w:numPr>
          <w:ilvl w:val="0"/>
          <w:numId w:val="45"/>
        </w:numPr>
        <w:tabs>
          <w:tab w:val="left" w:pos="1080" w:leader="none"/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проявление творческой инициативы и самостоятельности в организации творческой жизни класса, самодеятельных объединений, фестивалей, конкурсов;</w:t>
      </w:r>
    </w:p>
    <w:p>
      <w:pPr>
        <w:numPr>
          <w:ilvl w:val="0"/>
          <w:numId w:val="45"/>
        </w:numPr>
        <w:tabs>
          <w:tab w:val="left" w:pos="1080" w:leader="none"/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наличие собственной позиции и аргументированной оценки различных событий и явлений музыкальной жизни России и других стран мира; </w:t>
      </w:r>
    </w:p>
    <w:p>
      <w:pPr>
        <w:numPr>
          <w:ilvl w:val="0"/>
          <w:numId w:val="45"/>
        </w:numPr>
        <w:tabs>
          <w:tab w:val="left" w:pos="1080" w:leader="none"/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убежденность в преобразующем воздействии музыки и других искусств на человека и на жизнь в целом;</w:t>
      </w:r>
    </w:p>
    <w:p>
      <w:pPr>
        <w:numPr>
          <w:ilvl w:val="0"/>
          <w:numId w:val="45"/>
        </w:numPr>
        <w:tabs>
          <w:tab w:val="left" w:pos="1080" w:leader="none"/>
          <w:tab w:val="left" w:pos="0" w:leader="none"/>
          <w:tab w:val="left" w:pos="567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работать с разными источниками информации, применять информационно-коммуникативные технологии в собственной художественно-творческой деятельности.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363435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Приобретаемый учащимися опыт в специфической</w:t>
      </w:r>
      <w:r>
        <w:rPr>
          <w:rFonts w:ascii="Times New Roman" w:hAnsi="Times New Roman" w:cs="Times New Roman" w:eastAsia="Times New Roman"/>
          <w:color w:val="000000"/>
          <w:spacing w:val="2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для данной предметной</w:t>
      </w:r>
      <w:r>
        <w:rPr>
          <w:rFonts w:ascii="Times New Roman" w:hAnsi="Times New Roman" w:cs="Times New Roman" w:eastAsia="Times New Roman"/>
          <w:color w:val="000000"/>
          <w:spacing w:val="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области деятельности по</w:t>
      </w:r>
      <w:r>
        <w:rPr>
          <w:rFonts w:ascii="Times New Roman" w:hAnsi="Times New Roman" w:cs="Times New Roman" w:eastAsia="Times New Roman"/>
          <w:color w:val="000000"/>
          <w:spacing w:val="3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получению</w:t>
      </w:r>
      <w:r>
        <w:rPr>
          <w:rFonts w:ascii="Times New Roman" w:hAnsi="Times New Roman" w:cs="Times New Roman" w:eastAsia="Times New Roman"/>
          <w:color w:val="000000"/>
          <w:spacing w:val="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нового знания,</w:t>
      </w:r>
      <w:r>
        <w:rPr>
          <w:rFonts w:ascii="Times New Roman" w:hAnsi="Times New Roman" w:cs="Times New Roman" w:eastAsia="Times New Roman"/>
          <w:color w:val="000000"/>
          <w:spacing w:val="4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его преобразованию</w:t>
      </w:r>
      <w:r>
        <w:rPr>
          <w:rFonts w:ascii="Times New Roman" w:hAnsi="Times New Roman" w:cs="Times New Roman" w:eastAsia="Times New Roman"/>
          <w:color w:val="000000"/>
          <w:spacing w:val="5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000000"/>
          <w:spacing w:val="3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применению,</w:t>
      </w:r>
      <w:r>
        <w:rPr>
          <w:rFonts w:ascii="Times New Roman" w:hAnsi="Times New Roman" w:cs="Times New Roman" w:eastAsia="Times New Roman"/>
          <w:color w:val="000000"/>
          <w:spacing w:val="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000000"/>
          <w:spacing w:val="2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также</w:t>
      </w:r>
      <w:r>
        <w:rPr>
          <w:rFonts w:ascii="Times New Roman" w:hAnsi="Times New Roman" w:cs="Times New Roman" w:eastAsia="Times New Roman"/>
          <w:color w:val="000000"/>
          <w:spacing w:val="3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система</w:t>
      </w:r>
      <w:r>
        <w:rPr>
          <w:rFonts w:ascii="Times New Roman" w:hAnsi="Times New Roman" w:cs="Times New Roman" w:eastAsia="Times New Roman"/>
          <w:color w:val="000000"/>
          <w:spacing w:val="-1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основополагающих элементов</w:t>
      </w:r>
      <w:r>
        <w:rPr>
          <w:rFonts w:ascii="Times New Roman" w:hAnsi="Times New Roman" w:cs="Times New Roman" w:eastAsia="Times New Roman"/>
          <w:color w:val="000000"/>
          <w:spacing w:val="-2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научного</w:t>
      </w:r>
      <w:r>
        <w:rPr>
          <w:rFonts w:ascii="Times New Roman" w:hAnsi="Times New Roman" w:cs="Times New Roman" w:eastAsia="Times New Roman"/>
          <w:color w:val="000000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знания,</w:t>
      </w:r>
      <w:r>
        <w:rPr>
          <w:rFonts w:ascii="Times New Roman" w:hAnsi="Times New Roman" w:cs="Times New Roman" w:eastAsia="Times New Roman"/>
          <w:color w:val="000000"/>
          <w:spacing w:val="4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лежащая</w:t>
      </w:r>
      <w:r>
        <w:rPr>
          <w:rFonts w:ascii="Times New Roman" w:hAnsi="Times New Roman" w:cs="Times New Roman" w:eastAsia="Times New Roman"/>
          <w:color w:val="000000"/>
          <w:spacing w:val="4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000000"/>
          <w:spacing w:val="1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основе современной</w:t>
      </w:r>
      <w:r>
        <w:rPr>
          <w:rFonts w:ascii="Times New Roman" w:hAnsi="Times New Roman" w:cs="Times New Roman" w:eastAsia="Times New Roman"/>
          <w:color w:val="000000"/>
          <w:spacing w:val="-2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научной картины</w:t>
      </w:r>
      <w:r>
        <w:rPr>
          <w:rFonts w:ascii="Times New Roman" w:hAnsi="Times New Roman" w:cs="Times New Roman" w:eastAsia="Times New Roman"/>
          <w:color w:val="000000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мира, включены в конкретные предметные требования.</w:t>
      </w:r>
      <w:r>
        <w:rPr>
          <w:rFonts w:ascii="Times New Roman" w:hAnsi="Times New Roman" w:cs="Times New Roman" w:eastAsia="Times New Roman"/>
          <w:color w:val="363435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363435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Предметные результаты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изучения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класс: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Выпускник научится: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средства музыкальной выразительности: мелодию, ритм, темп, динамику, лад;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производить интонационно-образный анализ музыкального произведения;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устного народного музыкального творчества в развитии общей культуры народа;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основные жанры русской народной музыки: былины, лирические песни, частушки, разновидности обрядовых песен;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перевоплощения народной музыки в произведениях композиторов;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взаимосвязь профессиональной композиторской музыки и народного музыкального творчества;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жанры вокальной, инструментальной, вокально-инструментальной, камерно-инструментальной, симфонической музыки;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формы построения музыки (двухчастную, трехчастную, вариации, рондо);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тембры музыкальных инструментов;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звучание музыкальных инструментов: духовых, струнных, ударных;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виды оркестров: симфонического, духового, камерного, оркестра народных инструментов;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музыкальными терминами в пределах изучаемой темы;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характерные особенности музыкального языка;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эмоционально-образно воспринимать и характеризовать музыкальные произведения;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особенности взаимодействия музыки с другими видами искусства;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находить жанровые параллели между музыкой и другими видами искусств;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сравнивать интонации музыкального, живописного и литературного произведений;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взаимодействие музыки, изобразительного искусства и литературы на основе осознания специфики языка каждого из них;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находить ассоциативные связи между художественными образами музыки, изобразительного искусства и литературы;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значимость музыки в творчестве писателей и поэтов;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на слух мужские (тенор, баритон, бас) и женские (сопрано, меццо-сопрано, контральто) певческие голоса;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разновидности хоровых коллективов по стилю (манере) исполнения: народные, академические;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навыками вокально-хорового музицирования;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навыки вокально-хоровой работы при пении с музыкальным сопровождением и без сопровождения (a cappella);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музыкального произведения в пении;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исполнительской деятельности, используя различные формы индивидуального и группового музицирования;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высказывать суждения об основной идее, о средствах и формах ее воплощения;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свои музыкальные впечатления в устной или письменной форме; 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творческую инициативу, участвуя в музыкально-эстетической деятельности;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музыки как вида искусства и ее значение в жизни человека и общества;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 проживать исторические события и судьбы защитников Отечества, воплощаемые в музыкальных произведениях;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современные информационно-коммуникационные технологии для записи и воспроизведения музыки;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знания о музыке и музыкантах, полученные на занятиях, при составлении домашней фонотеки, видеотеки;</w:t>
      </w:r>
    </w:p>
    <w:p>
      <w:pPr>
        <w:numPr>
          <w:ilvl w:val="0"/>
          <w:numId w:val="4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Выпускник получит возможность научиться:</w:t>
      </w:r>
    </w:p>
    <w:p>
      <w:pPr>
        <w:numPr>
          <w:ilvl w:val="0"/>
          <w:numId w:val="5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>
      <w:pPr>
        <w:numPr>
          <w:ilvl w:val="0"/>
          <w:numId w:val="5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>
      <w:pPr>
        <w:numPr>
          <w:ilvl w:val="0"/>
          <w:numId w:val="5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исполнять свою партию в хоре в простейших двухголосных произведениях, в том числе с ориентацией на нотную запись;</w:t>
      </w:r>
    </w:p>
    <w:p>
      <w:pPr>
        <w:numPr>
          <w:ilvl w:val="0"/>
          <w:numId w:val="5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класс: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Выпускник научится: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интонации в музыке как носителя образного смысла;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средства музыкальной выразительности: мелодию, ритм, темп, динамику, лад;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производить интонационно-образный анализ музыкального произведения;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устного народного музыкального творчества в развитии общей культуры народа;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основные жанры русской народной музыки: былины, лирические песни, частушки, разновидности обрядовых песен;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перевоплощения народной музыки в произведениях композиторов;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жанры вокальной, инструментальной, вокально-инструментальной, камерно-инструментальной, симфонической музыки;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формы построения музыки (двухчастную, трехчастную, вариации, рондо);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тембры музыкальных инструментов;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звучание музыкальных инструментов: духовых, струнных, ударных, современных электронных;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виды оркестров: симфонического, духового, камерного, оркестра народных инструментов;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музыкальными терминами в пределах изучаемой темы;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характерные особенности музыкального языка;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эмоционально-образно воспринимать и характеризовать музыкальные произведения;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произведения выдающихся композиторов прошлого и современности;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музыкальных произведений;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на слух мужские (тенор, баритон, бас) и женские (сопрано, меццо-сопрано, контральто) певческие голоса;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разновидности хоровых коллективов по стилю (манере) исполнения: народные, академические;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навыками вокально-хорового музицирования;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навыки вокально-хоровой работы при пении с музыкальным сопровождением и без сопровождения (a cappella);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музыкального произведения в пении;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исполнительской деятельности, используя различные формы индивидуального и группового музицирования;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высказывать суждения об основной идее, о средствах и формах ее воплощения;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свои музыкальные впечатления в устной или письменной форме; 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творческую инициативу, участвуя в музыкально-эстетической деятельности;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музыки как вида искусства и ее значение в жизни человека и общества;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 проживать исторические события и судьбы защитников Отечества, воплощаемые в музыкальных произведениях;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современные информационно-коммуникационные технологии для записи и воспроизведения музыки;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знания о музыке и музыкантах, полученные на занятиях, при составлении домашней фонотеки, видеотеки;</w:t>
      </w:r>
    </w:p>
    <w:p>
      <w:pPr>
        <w:numPr>
          <w:ilvl w:val="0"/>
          <w:numId w:val="5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Выпускник получит возможность научиться:</w:t>
      </w:r>
    </w:p>
    <w:p>
      <w:pPr>
        <w:numPr>
          <w:ilvl w:val="0"/>
          <w:numId w:val="5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>
      <w:pPr>
        <w:numPr>
          <w:ilvl w:val="0"/>
          <w:numId w:val="5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>
      <w:pPr>
        <w:numPr>
          <w:ilvl w:val="0"/>
          <w:numId w:val="5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исполнять свою партию в хоре в простейших двухголосных произведениях, в том числе с ориентацией на нотную запись;</w:t>
      </w:r>
    </w:p>
    <w:p>
      <w:pPr>
        <w:numPr>
          <w:ilvl w:val="0"/>
          <w:numId w:val="5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класс: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Выпускник научится: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интонации в музыке как носителя образного смысла;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средства музыкальной выразительности: мелодию, ритм, темп, динамику, лад;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 музыкальных образов (лирических, драматических, героических, романтических, эпических);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жизненно-образное содержание музыкальных произведений разных жанров;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приемы взаимодействия и развития образов музыкальных произведений;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многообразие музыкальных образов и способов их развития;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производить интонационно-образный анализ музыкального произведения;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основной принцип построения и развития музыки;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взаимосвязь жизненного содержания музыки и музыкальных образов;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характерные черты и образцы творчества крупнейших русских и зарубежных композиторов;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жанры вокальной, инструментальной, вокально-инструментальной, камерно-инструментальной, симфонической музыки;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формы построения музыки (двухчастную, трехчастную, вариации, рондо);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тембры музыкальных инструментов;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звучание музыкальных инструментов: духовых, струнных, ударных, современных электронных;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виды оркестров: симфонического, духового, камерного, оркестра народных инструментов, эстрадно-джазового оркестра;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музыкальными терминами в пределах изучаемой темы;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характерные особенности музыкального языка;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эмоционально-образно воспринимать и характеризовать музыкальные произведения;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произведения выдающихся композиторов прошлого и современности;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единство жизненного содержания и художественной формы в различных музыкальных образах;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музыкальных произведений;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на слух мужские (тенор, баритон, бас) и женские (сопрано, меццо-сопрано, контральто) певческие голоса;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разновидности хоровых коллективов по стилю (манере) исполнения: народные, академические;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навыками вокально-хорового музицирования;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навыки вокально-хоровой работы при пении с музыкальным сопровождением и без сопровождения (a cappella);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музыкального произведения в пении;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исполнительской деятельности, используя различные формы индивидуального и группового музицирования;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высказывать суждения об основной идее, о средствах и формах ее воплощения;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свои музыкальные впечатления в устной или письменной форме; 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творческую инициативу, участвуя в музыкально-эстетической деятельности;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музыки как вида искусства и ее значение в жизни человека и общества;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 проживать исторические события и судьбы защитников Отечества, воплощаемые в музыкальных произведениях;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современные информационно-коммуникационные технологии для записи и воспроизведения музыки;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обосновывать собственные предпочтения, касающиеся музыкальных произведений различных стилей и жанров;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знания о музыке и музыкантах, полученные на занятиях, при составлении домашней фонотеки, видеотеки;</w:t>
      </w:r>
    </w:p>
    <w:p>
      <w:pPr>
        <w:numPr>
          <w:ilvl w:val="0"/>
          <w:numId w:val="58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Выпускник получит возможность научиться: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выделять признаки для установления стилевых связей в процессе изучения музыкального искусства;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исполнять свою партию в хоре в простейших двухголосных произведениях, в том числе с ориентацией на нотную запись;</w:t>
      </w:r>
    </w:p>
    <w:p>
      <w:pPr>
        <w:numPr>
          <w:ilvl w:val="0"/>
          <w:numId w:val="60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класс: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Выпускник научится: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интонации в музыке как носителя образного смысла;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средства музыкальной выразительности: мелодию, ритм, темп, динамику, лад;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устного народного музыкального творчества в развитии общей культуры народа;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перевоплощения народной музыки в произведениях композиторов;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взаимосвязь профессиональной композиторской музыки и народного музыкального творчества;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основные признаки исторических эпох, стилевых направлений и национальных школ в западноевропейской музыке;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характерные черты и образцы творчества крупнейших русских и зарубежных композиторов;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общее и особенное при сравнении музыкальных произведений на основе полученных знаний о стилевых направлениях;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жанры вокальной, инструментальной, вокально-инструментальной, камерно-инструментальной, симфонической музыки;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формы построения музыки (двухчастную, трехчастную, вариации, рондо);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тембры музыкальных инструментов;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звучание музыкальных инструментов: духовых, струнных, ударных, современных электронных;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виды оркестров: симфонического, духового, камерного, оркестра народных инструментов, эстрадно-джазового оркестра;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музыкальными терминами в пределах изучаемой темы;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характерные особенности музыкального языка;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эмоционально-образно воспринимать и характеризовать музыкальные произведения;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произведения выдающихся композиторов прошлого и современности;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музыкальных произведений;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интерпретацию классической музыки в современных обработках;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характерные признаки современной популярной музыки;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стили рок-музыки и ее отдельных направлений: рок-оперы, рок-н-ролла и др.;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творчество исполнителей авторской песни;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называть и определять на слух мужские (тенор, баритон, бас) и женские (сопрано, меццо-сопрано, контральто) певческие голоса;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разновидности хоровых коллективов по стилю (манере) исполнения: народные, академические;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владеть навыками вокально-хорового музицирования;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навыки вокально-хоровой работы при пении с музыкальным сопровождением и без сопровождения (a cappella);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 интерпретировать содержание музыкального произведения в пении;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исполнительской деятельности, используя различные формы индивидуального и группового музицирования;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размышлять о знакомом музыкальном произведении, высказывать суждения об основной идее, о средствах и формах ее воплощения;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свои музыкальные впечатления в устной или письменной форме; 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творческую инициативу, участвуя в музыкально-эстетической деятельности;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специфику музыки как вида искусства и ее значение в жизни человека и общества;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эмоционально проживать исторические события и судьбы защитников Отечества, воплощаемые в музыкальных произведениях;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применять современные информационно-коммуникационные технологии для записи и воспроизведения музыки;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обосновывать собственные предпочтения, касающиеся музыкальных произведений различных стилей и жанров;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знания о музыке и музыкантах, полученные на занятиях, при составлении домашней фонотеки, видеотеки;</w:t>
      </w:r>
    </w:p>
    <w:p>
      <w:pPr>
        <w:numPr>
          <w:ilvl w:val="0"/>
          <w:numId w:val="63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Выпускник получит возможность научиться: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особенности языка западноевропейской музыки на примере мадригала, мотета, кантаты, прелюдии, фуги, мессы, реквиема;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особенности языка отечественной духовной и светской музыкальной культуры на примере канта, литургии, хорового концерта;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определять специфику духовной музыки в эпоху Средневековья;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распознавать мелодику знаменного распева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основы древнерусской церковной музыки;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выделять признаки для установления стилевых связей в процессе изучения музыкального искусства;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исполнять свою партию в хоре в простейших двухголосных произведениях, в том числе с ориентацией на нотную запись;</w:t>
      </w:r>
    </w:p>
    <w:p>
      <w:pPr>
        <w:numPr>
          <w:ilvl w:val="0"/>
          <w:numId w:val="65"/>
        </w:num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СОДЕРЖАНИЕ ТЕМ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Основное содержание образования в примерной программе представлено следующими содержательными линиями: музыка как вид искусства, образ и драматургия в музыке, особенности музыки различных эпох, отечественная и зарубежная музыкальная культура XIX века, взаимосвязь классической и современной  музыки с другими искусствами как различными способами художественного познания мира. Предлагаемые содержательные линии ориентированы на сохранение преемственности с курсом музыки в начальной школе.</w:t>
      </w:r>
    </w:p>
    <w:p>
      <w:pPr>
        <w:spacing w:before="0" w:after="0" w:line="240"/>
        <w:ind w:right="0" w:left="0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у учащихся потребности в общении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 происходит в опоре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движение), 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предполагает 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основами музыкальной грамотности осуществляется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Изучение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География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содержит перечень музыкальных произведений, используемых для обеспечения достижения образовательных результатов, по выбору образовательной организации. По усмотрению учителя музыкальный и теоретический материал разделов, связанных с народным музыкальным творчеством, может быть дополнен регионально-национальным компонентом.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методологическую основу программы легли современные научные достижения гуманитарной и музыковедческой науки, отражающие идею познания обучающимися художественной картины мира и идентификации себя в окружающей действительности. 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как вид искусства     (63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сонатно-симфонический цикл, сюита),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Народное музыкальное творчество  (7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Различные исполнительские типы художественного общения (хоровое, соревновательное, сказительное).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>
      <w:pPr>
        <w:spacing w:before="0" w:after="0" w:line="240"/>
        <w:ind w:right="0" w:left="709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Русская музыка от эпохи средневековья до рубежа XIX-ХХ вв.  (8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Древнерусская духовная музыка.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Знаменный распев как основа древнерусской храмовой музыки.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Зарубежная музыка от эпохи средневековья до рубежа XIХ-XХ вв.  (12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выдающийся музыкант эпохи Барокко. Венская классическая школа (Й. Гайдн, В. Моцарт, Л. Бетховен). Творчество композиторов-романтиков Ф. Шопен, Ф. Лист, Р. Шуман, Ф Шуберт, Э. Григ). Оперный жанр в творчестве композиторов XIX века (Ж. Бизе, Дж. Верди). Основные жанры светской музыки (соната, симфония, камерно-инструментальная и вокальная музыка, опера, балет).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Развитие жанров светской музыки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Основные жанры светской музыки XIX века (соната, симфония, камерно-инструментальная и вокальная музыка, опера, балет).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Развитие жанров светской музыки (камерная инструментальная и вокальная музыка, концерт, симфония, опера, балет).</w:t>
      </w:r>
    </w:p>
    <w:p>
      <w:pPr>
        <w:spacing w:before="0" w:after="0" w:line="240"/>
        <w:ind w:right="0" w:left="709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Русская и зарубежная музыкальная культура XX в.  (12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А.И. Хачатурян, А.Г. Шнитке)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 зарубежных композиторов ХХ столетия (К. Дебюсси,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К. Орф, М. Равель, Б. Бриттен, А. Шенберг).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Многообразие стилей в отечественной и зарубежной музыке ХХ века (импрессионизм). Джаз: спиричуэл, блюз, симфоджаз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>
      <w:pPr>
        <w:tabs>
          <w:tab w:val="left" w:pos="1985" w:leader="none"/>
        </w:tabs>
        <w:spacing w:before="0" w:after="0" w:line="240"/>
        <w:ind w:right="0" w:left="709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Современная музыкальная жизнь (2 часа)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Панорама современной музыкальной жизни в России и за рубежом: концерты, конкурсы и фестивали (современной и классической музыки).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Наследие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выдающихся отечественных (Ф.И. Шаляпин, Д.Ф. Ойстрах, А.В. Свешников; Д.А. Хворостовский, А.Ю. Нетребко, В.Т. Спиваков, Н.Л. Луганский, Д.Л. Мацуев и др.) и зарубежных исполнителей (Э. Карузо, М. Каллас; . Паваротти, М. Кабалье, В. Клиберн, В. Кельмпфф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>
      <w:pPr>
        <w:spacing w:before="0" w:after="0" w:line="240"/>
        <w:ind w:right="0" w:left="709" w:firstLine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Значение музыки в жизни человека (32 часов)</w:t>
      </w:r>
    </w:p>
    <w:p>
      <w:pPr>
        <w:spacing w:before="0" w:after="0" w:line="240"/>
        <w:ind w:right="0" w:left="0" w:firstLine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Вечные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Перечень музыкальных произведений для использования в обеспечении образовательных результатов :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 Айвз.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Космический пейзаж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 Аллегри.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Мизерере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Помилуй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Американский народный блюз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Роллем Пит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Нью-Йорк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обр. Дж. Сильвермена, перевод С. Болотина).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Л. Армстронг.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Блюз Западной окраины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Э. Артемьев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Мозаика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Бах. Маленькая прелюдия для органа соль минор (обр. для ф-но. Д.Б. Кабалевского ). Токката и фуга ре минор для органа. Органная фуга соль минор. Органная фуга ля минор. Прелюдия до мажор (ХТК, том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Фуга ре диез минор (ХТК, том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Итальянский концерт. Прелюдия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 минор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маленьких прелюдий для начинающих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Высокая месса си минор (хор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«Kirie»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«Gloria»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20)).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Оратория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Страсти по Матфею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 альта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47).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Сюита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(7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Шутка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 Бах-Ф. Бузони. Чакона из Партиты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скрипки соло.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Бах-Ш. Гуно.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«Ave Maria».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Березовский. Хоровой концерт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отвержи мене во время старости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Л. Бернстайн. Мюзикл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Вестсайдская история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Тони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Мария!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и танец девушек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Америка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дуэт Тони и Марии, сцена драки).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Л. Бетховен.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7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экспозиция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части). 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Патетическая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14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Лунная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20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часть, менуэт). 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23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Аппассионата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Рондо-каприччио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Ярость по поводу утерянного гроша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Экосез ми бемоль мажор. Концерт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ф-но с орк.(фрагмент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части). Музыка к трагедии И. Гете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Эгмонт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Увертюра. Песня Клерхен). Шотландская песня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Верный Джонни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Ж. Бизе.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Кармен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фрагменты: Увертюра, Хабанера из I д., Сегедилья,Сцена гадания).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Ж. Бизе-Р. Щедрин.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Кармен-сюита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Вступление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Танец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Развод караула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4).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Выход Кармен и Хабанера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5).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Вторая интермеццо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7).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Болеро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8).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Тореро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9).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Тореро и Кармен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10).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Адажио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11).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Гадание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12).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Финал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13). 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А.П. Бородин. Квартет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Ноктюрн-III ч.).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Богатырская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экспозиция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Князь Игорь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Хор из пролога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Солнцу красному слава!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 Князя Игоря из II д., Половецкая пляска с хором из II д., Плач Ярославны из IV д.).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Бортнянский. Херувимская песня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7.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Слава Отцу и Сыну и Святому Духу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Ж. Брель. Вальс.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Дж. Верди.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Риголетто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Песенка Герцога, Финал).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Вивальди. Цикл концертов для скрипки соло, струнного квинтета, органа и чембало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Времена года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Зима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Э. Вила Лобос.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Бразильская бахиана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5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 для сопрано и виолончелей).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Варламов.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Горные вершины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М. Лермонтова).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Красный сарафан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Г. Цыганова).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Гаврилин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Перезвоны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прочтении В. Шукшина (симфония-действо для солистов, хора, гобоя и ударных):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Весело на душе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1),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Смерть разбойника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2),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Ерунда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4),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Ти-ри-ри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8),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Вечерняя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10),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Молитва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Вокальный цикл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Времена года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Й. Гайдн.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103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тремоло литавр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Первая часть. Четвертная часть. 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 Гендель. Пассакалья из сюиты соль минор. 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Аллилуйя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оратории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Мессия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Дж. Гершвин.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Порги и Бесс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Колыбельная Клары из I д., Песня. Порги из II д., Дуэт Порги и Бесс из II д., Песенка Спортинг Лайфа из II д.). Концерт для ф-но с оркестром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часть). Рапсодия в блюзовых тонах.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Любимый мой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А. Гершвина, русский текст Т. Сикорской).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М.И. Глинка.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Иван Сусанин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Рондо Антониды из I д., 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Разгулялися, разливалися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романс Антониды, Полонез, Польский, Краковяк, Мазурка из II д., Песня Вани из III д., Хор поляков из IV д., Ария Сусанина из IV д., 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Славься!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Руслан и Людмила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Увертюра, Сцена Наины и Фарлафа, Персидский хор, заключительный 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Слава великим богам!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Вальс-фантазия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помню чудное мгновенье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А. Пушкина).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Патриотическая песня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А. Машистова).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Жаворонок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Н. Кукольника).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Глинка-М. Балакирев.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Жаворонок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фортепианная пьеса).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Глюк.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Орфей и Эвридика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Струн золотых напев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Мелодия, Хор фурий).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Э. Григ. Музыка к драме Г. Ибсена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 Гюнт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Сольвейг,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Смерть Озе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 для виолончели и фортепиано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Гурилев.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Домик-крошечка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С. Любецкого).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Вьется ласточка сизокрылая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Н. Грекова).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Колокольчик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И. Макарова).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Дебюсси. Ноктюрн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Празднества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Бергамасская сюита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Лунный свет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Фортепианная сюита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Детский уголок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Кукольный кэк-вок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Б. Дварионас.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Деревянная лошадка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Дунаевский. Марш из к/ф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Веселые ребята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В. Лебедева-Кумача). Оперетта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Белая акация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Вальс, Песня об Одессе, Выход Ларисы и семи кавалеров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Журбин. Рок-опера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Орфей и Эвридика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 по усмотрению учителя).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Знаменный распев.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Кабалевский.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Кола Брюньон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Увертюра, Монолог Кола). Концерт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ф-но с оркестром (Финал).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Реквием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стихи Р. Рождественского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Наши дети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Помните!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Школьные годы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Калинников.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соль минор, I часть).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Караев.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Тропою грома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Танец черных).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Каччини.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«Ave Maria».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Кикта. Фрески Софии Киевской (концертная симфония для арфы с оркестром) (фрагменты по усмотрению учителя).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Мой край тополиный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И. Векшегоновой).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Лаурушас.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путь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 Лист. Венгерская рапсодия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Этюд Паганини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Лученок.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Хатынь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Г. Петренко).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Лядов. Кикимора (народное сказание для оркестра).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 Лэй.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любви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Мадригалы эпохи Возрождения.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Р. де Лиль.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Марсельеза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Марчелло. Концерт для гобоя с оркестром ре минор (II часть, Адажио).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Матвеев.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Матушка, матушка, что во поле пыльно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Мийо.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Бразилейра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Морозов.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Айболит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фрагменты: Полечка, Морское плавание, Галоп).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В.А. Моцарт. Фантазия для фортепиано до минор. Фантазия для фортепиано ре минор. Соната до мажор. (эксп.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Маленькая ночная серенада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Рондо).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41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Реквием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«Dies ire», «Lacrimoza»).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11 (I, II, III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Фрагменты из оперы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Волшебная флейта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Мотет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«Ave,verum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corpus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Мусоргский.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Борис Годунов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Вступление, Песня Варлаама, Сцена смерти Бориса, сцена под Кромами).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Хованщина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Вступление, Пляска персидок).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Н. Мясковский.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экспозиция финала).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музыкальные произведения России, народов РФ и стран мира по выбору образовательной организации.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Негритянский спиричуэл.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Огиньский. Полонез ре минор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Прощание с Родиной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Орф. Сценическая кантата для певцов, хора и оркестра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Кармина Бурана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Песни Бойерна: Мирские песни для исполнения певцами и хорами, совместно с инструментами и магическими изображениями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»)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фрагменты по выбору учителя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Дж. Перголези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«Stabat mater»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1, 13).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Прокофьев.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Война и мир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 Кутузова, Вальс). Соната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Классическая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ч., III ч. Гавот, IV ч. Финал.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Ромео и Джульетта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Улица просыпается. Танец рыцарей. Патер Лоренцо). Кантата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Александр Невский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Ледовое побоище). Фортепианные миниатюры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Мимолетности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выбору учителя).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Равель.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Болеро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Рахманинов. Концерт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ф-но с оркестром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часть). Концерт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ф-но с оркестром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Вокализ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Весенние воды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Ф. Тютчева).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Островок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К. Бальмонта, из Шелли).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Сирень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 Е. Бекетовой). Прелюдии (до диез минор, соль минор, соль диез минор). Сюита для двух фортепиано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 по выбору учителя).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Всенощное бдение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 по выбору учителя).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Н. Римский-Корсаков.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Садко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Колыбельная Волховы, хороводная песня Садко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Заиграйте, мои гусельки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Сцена появления лебедей, Песня Варяжского гостя, Песня Индийского гостя, Песня Веденецкого гостя).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Золотой петушок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Шествие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Снегурочка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Пролог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Сцена Снегурочки с Морозом и Весной, Ария Снегурочки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подружками по ягоды ходить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Третья песня Леля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д.), Сцена таяния Снегурочки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Люблю и таю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ΙV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д.))..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Сказка о царе Салтане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Полет шмеля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Сказание о невидимом граде Китеже и деве Февронии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оркестровый инструмент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Сеча при Керженце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Симфоническая сюита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Шехеразада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часть). А. Рубинштейн.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Горные вершины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М.Ю. Лермонтова).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Рубинштейн.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Горные вершины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М. Лермонтова).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Ян Сибелиус. Музыка к пьесе А. Ярнефельта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Куолема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Грустный вальс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Сигер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о молоте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 преодолеем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 Свиридов. Кантата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Памяти С. Есенина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Поет зима, аукает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Сюита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Время, вперед!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(VI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иллюстрации к повести А.С. Пушкина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Тройка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Вальс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Весна и осень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Романс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Пастораль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Военный марш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Венчание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к драме А. Толстого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Царь Федор Иоанович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Любовь святая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Скрябин. Этюд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12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 диез минор). Прелюдия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 бемоль минор).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Стравинский.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Петрушка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Первая картина: темы гулянья, Балаганный дед, Танцовщица, Шарманщик играет на трубе, Фокусник играет на флейте, Танец оживших кукол).) Сюита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оркестра. 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Теодоракис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побережье тайном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фронт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Б. Тищенко.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Ярославна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Плач Ярославны 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действия, другие фрагменты по выбору учителя).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Э. Уэббер. Рок-опера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Иисус Христос - суперзвезда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 по выбору учителя). Мюзикл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Кошки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либретто по Т. Элиоту (фрагменты по выбору учителя).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Хачатурян.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Гаянэ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Танец с саблями, Колыбельная). Концерт для скрипки с орк. (I ч., II ч.,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Музыка к драме М.Ю. Лермонтова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Маскарад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Галоп. Вальс)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К. Хачатурян. Балет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Чиполлино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фрагменты).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Т. Хренников. Сюита из балета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Любовью за любовь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Увертюра. Общее адажио. Сцена заговора. Общий танец. Дуэт Беатриче и Бенедикта. Гимн любви). 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Чайковский. Вступление к опере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Евгений Онегин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5 (I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ч., III ч. Вальс, IV ч. Финал).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Концерт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ф-но с оркестром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ΙΙΙ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ч.). Увертюра-фантазия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Ромео и Джульетта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Торжественная увертюра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«1812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Сюита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Моцартиана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Фортепианный цикл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Времена года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тройке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Баркарола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Ноктюрн до-диез минор.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Всенощное бдение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Богородице Дево, радуйся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8).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ли в поле да не травушка была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И. Сурикова).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Легенда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А. Плещеева).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Покаянная молитва о Руси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Чесноков.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 исправится молитва моя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 Чюрленис. Прелюдия ре минор. Прелюдия ми минор. Прелюдия ля минор. Симфоническая поэма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Шнитке. Кончерто гроссо. Сюита в старинном стиле для скрипки и фортепиано. Ревизская сказка (сюита из музыки к одноименному спектаклю на Таганке): Увертюра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Детство Чичикова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Шинель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4),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Чиновники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Ф.Ф. Шопен. Вальс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6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 бемоль мажор). Вальс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7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диез минор), Вальс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 минор). Мазурка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Мазурка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Мазурка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48.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Полонез (ля мажор). Ноктюрн фа минор. Этюд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12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минор). Полонез (ля мажор).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Шостакович.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7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Ленинградская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Праздничная увертюра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И. Штраус.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Полька-пиццикато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Вальс из оперетты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Летучая мышь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Ф. Шуберт. Симфония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 («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Неоконченная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Вокальный цикл на ст. В. Мюллера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Прекрасная мельничиха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В. Мюллера,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путь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Лесной царь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И. Гете).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Шарманщик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ст. В Мюллера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»).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Серенада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Л. Рельштаба, перевод Н. Огарева).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«Ave Maria»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сл. В. Скотта).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Р. Щедрин. Опера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только любовь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и частушки Варвары).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Эллингтон.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Караван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numPr>
          <w:ilvl w:val="0"/>
          <w:numId w:val="81"/>
        </w:num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Эшпай.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Венгерские напевы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Тематическое планирование  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tbl>
      <w:tblPr/>
      <w:tblGrid>
        <w:gridCol w:w="425"/>
        <w:gridCol w:w="3794"/>
        <w:gridCol w:w="992"/>
        <w:gridCol w:w="5103"/>
        <w:gridCol w:w="5670"/>
      </w:tblGrid>
      <w:tr>
        <w:trPr>
          <w:trHeight w:val="281" w:hRule="auto"/>
          <w:jc w:val="left"/>
          <w:cantSplit w:val="1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урока  урока</w:t>
            </w:r>
          </w:p>
        </w:tc>
        <w:tc>
          <w:tcPr>
            <w:tcW w:w="3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 раздела, темы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Кол-во часов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Содержание</w:t>
            </w:r>
          </w:p>
        </w:tc>
        <w:tc>
          <w:tcPr>
            <w:tcW w:w="56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Основные виды учебной деятельности</w:t>
            </w:r>
          </w:p>
        </w:tc>
      </w:tr>
      <w:tr>
        <w:trPr>
          <w:trHeight w:val="252" w:hRule="auto"/>
          <w:jc w:val="left"/>
          <w:cantSplit w:val="1"/>
        </w:trPr>
        <w:tc>
          <w:tcPr>
            <w:tcW w:w="15984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90"/>
              </w:numPr>
              <w:spacing w:before="0" w:after="0" w:line="240"/>
              <w:ind w:right="0" w:left="720" w:hanging="36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Музыка как вид искусства (35 часов)</w:t>
            </w:r>
          </w:p>
        </w:tc>
      </w:tr>
      <w:tr>
        <w:trPr>
          <w:trHeight w:val="7929" w:hRule="auto"/>
          <w:jc w:val="left"/>
          <w:cantSplit w:val="1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I.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Музыка и литература.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Что стало бы с музыкой, если бы не было литературы?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Что стало бы с литературой, если бы не было музыки?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II.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Русская музыка от эпохи средневековья до рубежа XIX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 XX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вв.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13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u w:val="single"/>
                <w:shd w:fill="auto" w:val="clear"/>
              </w:rPr>
              <w:t xml:space="preserve">3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связей музыки с литературой. Взаимодействие музыки и литературы в музыкальном театре. Программная музыка.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вокальной, инструментальной, вокально-инструментальной, камерной, симфонической и театральной музыки.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 (М.И. Глинка,  А.П. Бородин,Н.А. Римский-Корсаков, П.И. Чайковский, С.В. Рахманинов).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6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Воспринимать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окружающий мир во всём богатстве его звучания и красок.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Исследовать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собственные творческие проявления (побуждения) на основе проникновения в замысел художника, композитора, писателя.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Определять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способы переноса жизненных впечатлений в произведения художественного творчества.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Слушать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произведения выдающихся классиков музыкального искусства,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напевать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основные темы их произведений.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песни в коллективе сверстников, понимая их драматургическое построение и зависимость средств выражения от эмоционального содержания музыки.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истоки творчества как эстетическое и философское осмысление композитором реальных явлений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Анализировать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способы художественного выражения композитором, поэтом, художником ценностного отношения к явлениям, событиям, фактам действительности.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Исследовать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общие и специфические черты творческой деятельности в разных областях искусства.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Осознавать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собственные творческие возможности в разных видах художественной деятельности (пении, импровизации, выразительном движении, написании литературного эссе и др.).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внутренние связи между музыкой и литературой, музыкой и изобразительным искусством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театр как синтетический вид искусства, помогающий рассмотреть жизнь во всех её противоречиях, вводящий зрителя в систему общечеловеческих идеалов и ценностей.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3757"/>
        <w:gridCol w:w="1313"/>
        <w:gridCol w:w="4715"/>
        <w:gridCol w:w="5916"/>
      </w:tblGrid>
      <w:tr>
        <w:trPr>
          <w:trHeight w:val="271" w:hRule="auto"/>
          <w:jc w:val="left"/>
          <w:cantSplit w:val="1"/>
        </w:trPr>
        <w:tc>
          <w:tcPr>
            <w:tcW w:w="375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II.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Музыка и живопись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Можем ли мы увидеть музыку?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Можем ли мы услышать живопись?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II.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Русская музыка от эпохи средневековья до рубежа XIX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 XX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вв.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16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2</w:t>
            </w:r>
          </w:p>
        </w:tc>
        <w:tc>
          <w:tcPr>
            <w:tcW w:w="47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Обращение композиторов к народным истокам профессиональной музыки. Стилевые особенности в творчестве русских композиторов ( М.П. Мусоргский, А.П. Бородин)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91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сравнение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 анализ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вокальной, симфонической, инструментальной музыки разных стилей, жанров и форм.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Определять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автора конкретного музыкального произведения по интонационным проявлениям его принадлежности к определённому течению, художественному направлению, композиторской школе.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художественную деятельность как высшую форму ценностного отношения человека к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историческую обусловленность возникновения искусства как условия самовоспитания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многообразие видов, форм и жанров искусства необходимостью полихудожественного воздействия на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логику раскрытия любого чувства в музыке художественным воссозданием его процессуальности в реальной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фразы, темы, интонации из полюбившихся музыкальных произведений.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Сочинять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мелодии на заданные поэтические тексты, подбирать музыку к произведениям изобразительного искусства, иллюстрировать музыкой типичные жизненные ситуации.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великих отечественных исполнителей прошлого и настоящего: С.В. Рахманинова, Ф.И. Шаляпина, Е.А. Мравинского, Н.А. Обухову, А.В. Нежданову, С.Я. Лемешева и др.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6 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tbl>
      <w:tblPr/>
      <w:tblGrid>
        <w:gridCol w:w="3510"/>
        <w:gridCol w:w="1276"/>
        <w:gridCol w:w="4961"/>
        <w:gridCol w:w="5529"/>
      </w:tblGrid>
      <w:tr>
        <w:trPr>
          <w:trHeight w:val="691" w:hRule="auto"/>
          <w:jc w:val="left"/>
          <w:cantSplit w:val="1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 раздела, темы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Кол-во часов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Содержание</w:t>
            </w:r>
          </w:p>
        </w:tc>
        <w:tc>
          <w:tcPr>
            <w:tcW w:w="5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Основные виды учебной деятельности</w:t>
            </w:r>
          </w:p>
        </w:tc>
      </w:tr>
      <w:tr>
        <w:trPr>
          <w:trHeight w:val="276" w:hRule="auto"/>
          <w:jc w:val="left"/>
          <w:cantSplit w:val="1"/>
        </w:trPr>
        <w:tc>
          <w:tcPr>
            <w:tcW w:w="15276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32"/>
              </w:numPr>
              <w:spacing w:before="0" w:after="200" w:line="276"/>
              <w:ind w:right="0" w:left="1353" w:hanging="36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музыки в жизни человека (35 часов)</w:t>
            </w:r>
          </w:p>
        </w:tc>
      </w:tr>
      <w:tr>
        <w:trPr>
          <w:trHeight w:val="7656" w:hRule="auto"/>
          <w:jc w:val="left"/>
          <w:cantSplit w:val="1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Преобразующая сила музыки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16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Воздействие музыки на человека, ее роль в человеческом обществе.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содержание музыкального искусства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хранилище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духовного опыта целых поколений.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характерные особенности музыкального языка, его интонационно-образную природу.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специфические черты развития музыки в единстве содержания и формы музыкального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высказывания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Размышлять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роли музыки в жизни человека и общества.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примеры преобразующего воздействия музыкального искусства на отдельного человека и целые поколения людей.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музыкальные произведения в единстве умения слышать музыку и размышлять о ней.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зависимость собственного восприятия музыки от степени проникновения в композиторский замысел, исполнительскую трактовку.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собственный эмоциональный отклик и переживание музыки.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механизм воздействия искусства на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музыкальные сочинения с точки зрения ассоциативно-смыслового содержания.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музыку, передавая её художественный смысл,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воплощать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свою собственную трактовку.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 коллективной инструментальной и хоровой деятельности,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навыки исполнительского опыта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3936"/>
        <w:gridCol w:w="1275"/>
        <w:gridCol w:w="4962"/>
        <w:gridCol w:w="5528"/>
      </w:tblGrid>
      <w:tr>
        <w:trPr>
          <w:trHeight w:val="271" w:hRule="auto"/>
          <w:jc w:val="left"/>
          <w:cantSplit w:val="1"/>
        </w:trPr>
        <w:tc>
          <w:tcPr>
            <w:tcW w:w="39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II. 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В чем сила музыки?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18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Музыкальное искусство как воплощение жизненной красоты и жизненной правды. Стиль как отражение мироощущения композитора.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сущность взаимосвязи музыкальной и духовной культуры.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Размышлять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содержании музыки в движении от художественной идеи к средствам её раскрытия.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логику развития художественной идеи с опорой на законы художественного творчества.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из творческих биографий композиторов, в произведениях которых запечатлены черты эпохи.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класс</w:t>
      </w:r>
    </w:p>
    <w:tbl>
      <w:tblPr/>
      <w:tblGrid>
        <w:gridCol w:w="425"/>
        <w:gridCol w:w="3652"/>
        <w:gridCol w:w="5245"/>
        <w:gridCol w:w="5954"/>
      </w:tblGrid>
      <w:tr>
        <w:trPr>
          <w:trHeight w:val="691" w:hRule="auto"/>
          <w:jc w:val="left"/>
          <w:cantSplit w:val="1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урока  урока</w:t>
            </w:r>
          </w:p>
        </w:tc>
        <w:tc>
          <w:tcPr>
            <w:tcW w:w="3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 раздела, темы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Содержание</w:t>
            </w:r>
          </w:p>
        </w:tc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Основные виды учебной деятельности</w:t>
            </w:r>
          </w:p>
        </w:tc>
      </w:tr>
      <w:tr>
        <w:trPr>
          <w:trHeight w:val="4535" w:hRule="auto"/>
          <w:jc w:val="left"/>
          <w:cantSplit w:val="1"/>
        </w:trPr>
        <w:tc>
          <w:tcPr>
            <w:tcW w:w="15276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3757"/>
              <w:gridCol w:w="5395"/>
              <w:gridCol w:w="6124"/>
            </w:tblGrid>
            <w:tr>
              <w:trPr>
                <w:trHeight w:val="271" w:hRule="auto"/>
                <w:jc w:val="left"/>
              </w:trPr>
              <w:tc>
                <w:tcPr>
                  <w:tcW w:w="15276" w:type="dxa"/>
                  <w:gridSpan w:val="3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numPr>
                      <w:ilvl w:val="0"/>
                      <w:numId w:val="156"/>
                    </w:numPr>
                    <w:spacing w:before="0" w:after="0" w:line="240"/>
                    <w:ind w:right="0" w:left="1080" w:hanging="36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Музыка как вид искусства  (34 часов)</w:t>
                  </w:r>
                </w:p>
              </w:tc>
            </w:tr>
            <w:tr>
              <w:trPr>
                <w:trHeight w:val="271" w:hRule="auto"/>
                <w:jc w:val="left"/>
                <w:cantSplit w:val="1"/>
              </w:trPr>
              <w:tc>
                <w:tcPr>
                  <w:tcW w:w="37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360" w:firstLine="0"/>
                    <w:jc w:val="center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8"/>
                      <w:u w:val="single"/>
                      <w:shd w:fill="auto" w:val="clear"/>
                    </w:rPr>
                    <w:t xml:space="preserve">I. «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8"/>
                      <w:u w:val="single"/>
                      <w:shd w:fill="auto" w:val="clear"/>
                    </w:rPr>
                    <w:t xml:space="preserve">Музыкальный образ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8"/>
                      <w:u w:val="single"/>
                      <w:shd w:fill="auto" w:val="clear"/>
                    </w:rPr>
                    <w:t xml:space="preserve">» (15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8"/>
                      <w:u w:val="single"/>
                      <w:shd w:fill="auto" w:val="clear"/>
                    </w:rPr>
                    <w:t xml:space="preserve">часов)</w:t>
                  </w:r>
                </w:p>
              </w:tc>
              <w:tc>
                <w:tcPr>
                  <w:tcW w:w="539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FFFFFF" w:val="clear"/>
                    </w:rPr>
            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Различные формы построения музыки (двухчастная и трехчастная, вариации, рондо,</w:t>
                  </w:r>
                  <w:r>
                    <w:rPr>
                      <w:rFonts w:ascii="Times New Roman" w:hAnsi="Times New Roman" w:cs="Times New Roman" w:eastAsia="Times New Roman"/>
                      <w:i/>
                      <w:color w:val="auto"/>
                      <w:spacing w:val="0"/>
                      <w:position w:val="0"/>
                      <w:sz w:val="24"/>
                      <w:shd w:fill="FFFFFF" w:val="clear"/>
                    </w:rPr>
                    <w:t xml:space="preserve"> сонатно-симфонический цикл, сюита),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FFFFFF" w:val="clear"/>
                    </w:rPr>
            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</w:t>
                  </w:r>
                </w:p>
              </w:tc>
              <w:tc>
                <w:tcPr>
                  <w:tcW w:w="612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Различать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чувства, настроения, состояния, выраженные в музыке.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Слушать, воспринимать, анализировать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музыкальные произведения и их фрагменты.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Описывать и характеризовать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музыкальные образы.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Определять и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правильно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употреблять 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в речи изученные понятия.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Анализировать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музыкальные сочинения с точки зрения ассоциативно-смыслового содержания.</w:t>
                    <w:br/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Исполнять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музыку, передавая её художественный смысл,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воплощать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свою собственную трактовку.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Принимать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участие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в коллективной инструментальной и хоровой деятельности, 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проявлять</w:t>
                  </w: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24"/>
                      <w:shd w:fill="auto" w:val="clear"/>
                    </w:rPr>
                    <w:t xml:space="preserve"> навыки исполнительского опыта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1243" w:hRule="auto"/>
          <w:jc w:val="left"/>
          <w:cantSplit w:val="1"/>
        </w:trPr>
        <w:tc>
          <w:tcPr>
            <w:tcW w:w="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II. 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Музыкальная драматургия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36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(19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часов)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Различные формы построения музыки (двухчастная и трехчастная, вариации, рондо,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FFFFFF" w:val="clear"/>
              </w:rPr>
              <w:t xml:space="preserve"> сонатно-симфонический цикл, сюита),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-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XX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вв.</w:t>
            </w:r>
          </w:p>
        </w:tc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Рассуждать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различии и общности законов жизни и музыки.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Исследовать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развитие музыкальных образов в сочинениях больших и малых форм, стараясь выявить и объяснить все драматургические моменты законами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музыкальную драматургию как способ воплощения диалектической сущности законов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 музыкально-драматургическом процессе конфликтность и интонационные взаимосвязи, противоречивость и переход образов друг в друга.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конкретные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того, как содержание определяет форму музыки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tbl>
      <w:tblPr/>
      <w:tblGrid>
        <w:gridCol w:w="4503"/>
        <w:gridCol w:w="1275"/>
        <w:gridCol w:w="4678"/>
        <w:gridCol w:w="5245"/>
      </w:tblGrid>
      <w:tr>
        <w:trPr>
          <w:trHeight w:val="1" w:hRule="atLeast"/>
          <w:jc w:val="left"/>
        </w:trPr>
        <w:tc>
          <w:tcPr>
            <w:tcW w:w="15701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74"/>
              </w:numPr>
              <w:spacing w:before="0" w:after="0" w:line="240"/>
              <w:ind w:right="0" w:left="720" w:hanging="36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Народное музыкальное творчество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</w:tc>
      </w:tr>
      <w:tr>
        <w:trPr>
          <w:trHeight w:val="3239" w:hRule="auto"/>
          <w:jc w:val="left"/>
        </w:trPr>
        <w:tc>
          <w:tcPr>
            <w:tcW w:w="45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174"/>
              </w:numPr>
              <w:spacing w:before="0" w:after="200" w:line="276"/>
              <w:ind w:right="0" w:left="1800" w:hanging="36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Народное музыкальное творчество </w:t>
            </w: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200" w:line="276"/>
              <w:ind w:right="0" w:left="180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numPr>
                <w:ilvl w:val="0"/>
                <w:numId w:val="179"/>
              </w:numPr>
              <w:spacing w:before="0" w:after="200" w:line="276"/>
              <w:ind w:right="0" w:left="1800" w:hanging="36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Русская музыка от эпохи средневековья до рубежа XIX-ХХ вв.  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часов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часа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Различные исполнительские типы художественного общения (хоровое, соревновательное, сказительное).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      </w:r>
          </w:p>
          <w:p>
            <w:pPr>
              <w:spacing w:before="100" w:after="10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духовная музыка.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Знаменный распев как основа древнерусской храмовой музыки.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жанры профессиональной музыки эпохи Просвещения: кант, хоровой концерт, литургия. Духовная музыка русских композиторов. Традиции русской музыкальной классики, стилевые черты русской классической музыкальной школы.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содержание музыкального искусства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хранилище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духовного опыта целых поколений.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специфические черты развития музыки в единстве содержания и формы музыкального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высказывания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Размышлять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роли музыки в жизни человека и общества.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автора конкретного музыкального произведения по интонационным проявлениям его принадлежности к определённому течению, художественному направлению, композиторской школе.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художественную деятельность как высшую форму ценностного отношения человека к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историческую обусловленность возникновения искусства как условия самовоспитания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многообразие видов, форм и жанров искусства необходимостью полихудожественного воздействия на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фразы, темы, интонации из полюбившихся музыкальных произведений.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мелодии на заданные поэтические тексты, подбирать музыку к произведениям изобразительного искусства, иллюстрировать музыкой типичные жизненные ситуации.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538" w:hRule="auto"/>
          <w:jc w:val="left"/>
        </w:trPr>
        <w:tc>
          <w:tcPr>
            <w:tcW w:w="45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Зарубежная музыка от эпохи средневековья </w:t>
            </w: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IV.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Русская и зарубежная музыкальная культура XX в. 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до рубежа XIХ-XХ вв.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часов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часов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выдающийся музыкант эпохи Барокко. Венская классическая школа (Й. Гайдн, В. Моцарт, Л. Бетховен). Творчество композиторов-романтиков Ф. Шопен, Ф. Лист, Р. Шуман, Ф Шуберт, Э. Григ). Оперный жанр в творчестве композиторов XIX века (Ж. Бизе, Дж. Верди). Основные жанры светской музыки (соната, симфония, камерно-инструментальная и вокальная музыка, опера, балет).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жанров светской музыки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жанры светской музыки XIX века (соната, симфония, камерно-инструментальная и вокальная музыка, опера, балет).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жанров светской музыки (камерная инструментальная и вокальная музыка, концерт, симфония, опера, балет).</w:t>
            </w:r>
          </w:p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А.И. Хачатурян, А.Г. Шнитке)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 зарубежных композиторов ХХ столетия (К. Дебюсси,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К. Орф, М. Равель, Б. Бриттен, А. Шенберг).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Многообразие стилей в отечественной и зарубежной музыке ХХ века (импрессионизм). Джаз: спиричуэл, блюз, симфоджаз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содержание музыкального искусства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хранилище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духовного опыта целых поколений.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специфические черты развития музыки в единстве содержания и формы музыкального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высказывания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Размышлять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 роли музыки в жизни человека и общества.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способы художественного выражения композитором, поэтом, художником ценностного отношения к явлениям, событиям, фактам действительности.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проводить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 анализ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вокальной, симфонической, инструментальной музыки разных стилей, жанров и форм.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автора конкретного музыкального произведения по интонационным проявлениям его принадлежности к определённому течению, художественному направлению, композиторской школе.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художественную деятельность как высшую форму ценностного отношения человека к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историческую обусловленность возникновения искусства как условия самовоспитания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многообразие видов, форм и жанров искусства необходимостью полихудожественного воздействия на человека.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логику раскрытия любого чувства в музыке художественным воссозданием его процессуальности в реальной жизни.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фразы, темы, интонации из полюбившихся музыкальных произведений.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великих отечественных исполнителей прошлого и настоящего: С.В. Рахманинова, Ф.И. Шаляпина, Е.А. Мравинского, Н.А. Обухову, А.В. Нежданову, С.Я. Лемешева и др.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6221" w:hRule="auto"/>
          <w:jc w:val="left"/>
        </w:trPr>
        <w:tc>
          <w:tcPr>
            <w:tcW w:w="45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985" w:leader="none"/>
              </w:tabs>
              <w:spacing w:before="100" w:after="100" w:line="240"/>
              <w:ind w:right="0" w:left="709" w:firstLine="28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V.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Современная музыкальная жизнь </w:t>
            </w:r>
          </w:p>
          <w:p>
            <w:pPr>
              <w:spacing w:before="0" w:after="0" w:line="240"/>
              <w:ind w:right="0" w:left="709" w:firstLine="284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часа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Панорама современной музыкальной жизни в России и за рубежом: концерты, конкурсы и фестивали (современной и классической музыки).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Наследие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выдающихся отечественных (Ф.И. Шаляпин, Д.Ф. Ойстрах, А.В. Свешников; Д.А. Хворостовский, А.Ю. Нетребко, В.Т. Спиваков, Н.Л. Луганский, Д.Л. Мацуев и др.) и зарубежных исполнителей (Э. Карузо, М. Каллас; . Паваротти, М. Кабалье, В. Клиберн, В. Кельмпфф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540" w:leader="none"/>
          <w:tab w:val="left" w:pos="1080" w:leader="none"/>
          <w:tab w:val="left" w:pos="558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Учебно-методическое и материально-техническое</w:t>
      </w:r>
    </w:p>
    <w:p>
      <w:pPr>
        <w:spacing w:before="0" w:after="0" w:line="240"/>
        <w:ind w:right="0" w:left="0" w:firstLine="567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обеспечение образовательной деятельности по предмету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tbl>
      <w:tblPr>
        <w:tblInd w:w="805" w:type="dxa"/>
      </w:tblPr>
      <w:tblGrid>
        <w:gridCol w:w="534"/>
        <w:gridCol w:w="1949"/>
        <w:gridCol w:w="2331"/>
        <w:gridCol w:w="7033"/>
        <w:gridCol w:w="2126"/>
      </w:tblGrid>
      <w:tr>
        <w:trPr>
          <w:trHeight w:val="827" w:hRule="auto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объектов и средств материально-технического обеспечения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Библиотечный фонд (книгопечатная продукция)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Стандарт основного общего образования по образовательной области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Примерная программа основного общего образования по музыке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разработанная авторским коллективом под руководством Д.Б.Кабалевского (редакцию осуществили Э.Б.Абдуллин, Е.Д.Критская, Г.П.Сергеева, В.О.Усачева, Л.В.Школяр)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Хрестоматии с нотным материалом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Сборники песен и хоров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124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Методические пособия (рекомендации к проведению уроков музыки)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283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Учебно-методический комплект к программе по музыке: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567" w:firstLine="0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567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В.О. Усачева, Л.В. Школяр.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Музыка: учебник для 5 кл.</w:t>
            </w:r>
          </w:p>
          <w:p>
            <w:pPr>
              <w:spacing w:before="0" w:after="0" w:line="240"/>
              <w:ind w:right="0" w:left="567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В.О. Усачева, Л.В. Школяр.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Музыка: учебник для 6 кл.</w:t>
            </w:r>
          </w:p>
          <w:p>
            <w:pPr>
              <w:spacing w:before="0" w:after="0" w:line="240"/>
              <w:ind w:right="0" w:left="567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В.О. Усачева, Л.В. Школяр.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Музыка: учебник для 7 кл.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руках учащихся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100%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100%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100%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Книги о музыке и музыкантах.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Научно-популярная литература по искусству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Справочные пособия,</w:t>
              <w:br/>
              <w:t xml:space="preserve">энциклопедии 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</w:tr>
      <w:tr>
        <w:trPr>
          <w:trHeight w:val="284" w:hRule="auto"/>
          <w:jc w:val="left"/>
          <w:cantSplit w:val="1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Печатные пособия</w:t>
            </w:r>
          </w:p>
        </w:tc>
      </w:tr>
      <w:tr>
        <w:trPr>
          <w:trHeight w:val="416" w:hRule="auto"/>
          <w:jc w:val="left"/>
          <w:cantSplit w:val="1"/>
        </w:trPr>
        <w:tc>
          <w:tcPr>
            <w:tcW w:w="4814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0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Транспарант: нотный и поэтический текст Гимна России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 зарубежных композиторов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 русских композиторов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 советских композиторов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</w:t>
            </w:r>
          </w:p>
        </w:tc>
      </w:tr>
      <w:tr>
        <w:trPr>
          <w:trHeight w:val="1" w:hRule="atLeast"/>
          <w:jc w:val="left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III.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Информационно-коммуникационные средства</w:t>
            </w:r>
          </w:p>
        </w:tc>
      </w:tr>
      <w:tr>
        <w:trPr>
          <w:trHeight w:val="637" w:hRule="auto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31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Электронные библиотеки по искусству: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Энциклопедия классической музыки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IV.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Технические средства обучения (ТСО)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CD / DVD-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проигрыватели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Мультимедийный компьютер со звуковой картой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Мультимедиапроектор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Экран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V.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Экранно-звуковые пособия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Аудиозаписи и </w:t>
              <w:br/>
              <w:t xml:space="preserve">фонохрестоматии по музыке (грампластинки)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комплекта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Видеофильмы, посвященные творчеству выдающихся отечественных и зарубежных композиторов</w:t>
            </w:r>
          </w:p>
        </w:tc>
        <w:tc>
          <w:tcPr>
            <w:tcW w:w="212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электронном виде.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фрагментов из оперных спектаклей 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фрагментов из балетных спектаклей 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выступлений выдающихся отечественных и зарубежных певцов 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известных хоровых коллективов 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известных оркестровых коллективов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Видеофильмы с записью фрагментов из мюзиклов</w:t>
            </w:r>
          </w:p>
        </w:tc>
        <w:tc>
          <w:tcPr>
            <w:tcW w:w="212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Презентационные слайды 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произведения пластических искусств различных исторических стилей и направлений;</w:t>
            </w:r>
          </w:p>
          <w:p>
            <w:pPr>
              <w:spacing w:before="0" w:after="0" w:line="240"/>
              <w:ind w:right="0" w:left="170" w:hanging="17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нотный и поэтический текст песен;</w:t>
            </w:r>
          </w:p>
          <w:p>
            <w:pPr>
              <w:spacing w:before="0" w:after="0" w:line="240"/>
              <w:ind w:right="0" w:left="0" w:hanging="17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изображения музыкантов, играющих на различных инструментах;</w:t>
            </w:r>
          </w:p>
          <w:p>
            <w:pPr>
              <w:spacing w:before="0" w:after="0" w:line="240"/>
              <w:ind w:right="0" w:left="0" w:hanging="17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фотографии и репродукции картин крупнейших центров мировой музыкальной культуры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Презентации к каждому уроку.</w:t>
            </w:r>
          </w:p>
        </w:tc>
      </w:tr>
      <w:tr>
        <w:trPr>
          <w:trHeight w:val="1" w:hRule="atLeast"/>
          <w:jc w:val="left"/>
          <w:cantSplit w:val="1"/>
        </w:trPr>
        <w:tc>
          <w:tcPr>
            <w:tcW w:w="13973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Учебно-практическое оборудование 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 (пианино)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Клавишный синтезатор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 детских музыкальных инструментов: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треугольник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кастаньетты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металлофоны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ксилофоны;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 инструменты: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деревянные ложки, 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</w:tr>
      <w:tr>
        <w:trPr>
          <w:trHeight w:val="553" w:hRule="auto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Расходные материалы: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нотная бумага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100%</w:t>
            </w:r>
          </w:p>
        </w:tc>
      </w:tr>
      <w:tr>
        <w:trPr>
          <w:trHeight w:val="761" w:hRule="auto"/>
          <w:jc w:val="left"/>
          <w:cantSplit w:val="1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Специализированная учебная мебель: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индивидуальные столы и стулья для учащихся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16/32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Стеллажи для наглядных пособий, нот, учебников и др.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стенка</w:t>
            </w:r>
          </w:p>
        </w:tc>
      </w:tr>
      <w:tr>
        <w:trPr>
          <w:trHeight w:val="1" w:hRule="atLeast"/>
          <w:jc w:val="left"/>
        </w:trPr>
        <w:tc>
          <w:tcPr>
            <w:tcW w:w="248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6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 звуковоспроизводящей аппаратуры (микрофоны, усилители звука, динамики)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</w:tbl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567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Электронные - образовательные ресурсы (ЭОР), используемые в образовательном процессе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Единая коллекция  Цифровых Образовательных Ресурсов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school-collection.edu.ru/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‎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Федеральный центр информационно-образовательных ресурсов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fcior.edu.ru/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‎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Электронные образовательные ресурсы нового поколения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eor-np.ru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4F81BD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Сеть творческих учителей,  </w:t>
      </w:r>
      <w:r>
        <w:rPr>
          <w:rFonts w:ascii="Times New Roman" w:hAnsi="Times New Roman" w:cs="Times New Roman" w:eastAsia="Times New Roman"/>
          <w:color w:val="4F81BD"/>
          <w:spacing w:val="0"/>
          <w:position w:val="0"/>
          <w:sz w:val="24"/>
          <w:shd w:fill="auto" w:val="clear"/>
        </w:rPr>
        <w:t xml:space="preserve">htt://www.it-n.ru/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4F81BD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Сообщество взаимопомощи учителей,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4F81BD"/>
            <w:spacing w:val="0"/>
            <w:position w:val="0"/>
            <w:sz w:val="24"/>
            <w:u w:val="single"/>
            <w:shd w:fill="auto" w:val="clear"/>
          </w:rPr>
          <w:t xml:space="preserve">http://pedsovet.su/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4F81BD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Учительский портал,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color w:val="4F81BD"/>
            <w:spacing w:val="0"/>
            <w:position w:val="0"/>
            <w:sz w:val="24"/>
            <w:u w:val="single"/>
            <w:shd w:fill="auto" w:val="clear"/>
          </w:rPr>
          <w:t xml:space="preserve">://www.uchportal.ru/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4F81BD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Социальная сеть работников образования,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4F81BD"/>
            <w:spacing w:val="0"/>
            <w:position w:val="0"/>
            <w:sz w:val="24"/>
            <w:u w:val="single"/>
            <w:shd w:fill="auto" w:val="clear"/>
          </w:rPr>
          <w:t xml:space="preserve">http://nsportal.ru/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Министерство образования и науки РФ   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www.mon.gov.ru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Федерального государственного образовательного стандарта   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www.standart.edu.ru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www.prosv.ru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0070C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Издательства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www.prosv.ru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России  </w:t>
      </w:r>
      <w:hyperlink xmlns:r="http://schemas.openxmlformats.org/officeDocument/2006/relationships" r:id="docRId12"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www.school-russia.ru</w:t>
        </w:r>
      </w:hyperlink>
      <w:r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u w:val="single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Российский общеобразовательный Портал </w:t>
      </w:r>
      <w:hyperlink xmlns:r="http://schemas.openxmlformats.org/officeDocument/2006/relationships" r:id="docRId13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www.school.edu.ru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Интернет-школа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Просвещение.ru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hyperlink xmlns:r="http://schemas.openxmlformats.org/officeDocument/2006/relationships" r:id="docRId14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www.internet-school.ru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издательства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Дрофа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- </w:t>
      </w:r>
      <w:hyperlink xmlns:r="http://schemas.openxmlformats.org/officeDocument/2006/relationships" r:id="docRId1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www.drofa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.ru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hyperlink xmlns:r="http://schemas.openxmlformats.org/officeDocument/2006/relationships" r:id="docRId1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www.school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2100.ru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Сайт Е.Л.Мельниковой по проблемному обучению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7">
        <w:r>
          <w:rPr>
            <w:rFonts w:ascii="Times New Roman" w:hAnsi="Times New Roman" w:cs="Times New Roman" w:eastAsia="Times New Roman"/>
            <w:b/>
            <w:color w:val="003333"/>
            <w:spacing w:val="0"/>
            <w:position w:val="0"/>
            <w:sz w:val="24"/>
            <w:u w:val="single"/>
            <w:shd w:fill="auto" w:val="clear"/>
          </w:rPr>
          <w:t xml:space="preserve">www. pdo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  <w:t xml:space="preserve">mel.ru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2000 Л.Г.Петерсон  </w:t>
      </w:r>
      <w:hyperlink xmlns:r="http://schemas.openxmlformats.org/officeDocument/2006/relationships" r:id="docRId18"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www.sch</w:t>
        </w:r>
      </w:hyperlink>
      <w:r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  <w:t xml:space="preserve"> 2000.ru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Педагогический сайт </w:t>
      </w:r>
      <w:hyperlink xmlns:r="http://schemas.openxmlformats.org/officeDocument/2006/relationships" r:id="docRId1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://pedsite.ru/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Фестиваль педагогического мастерства </w:t>
      </w:r>
      <w:hyperlink xmlns:r="http://schemas.openxmlformats.org/officeDocument/2006/relationships" r:id="docRId20"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http://it-pedagog.ru/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Фестиваль педагогических идей . </w:t>
      </w:r>
      <w:hyperlink xmlns:r="http://schemas.openxmlformats.org/officeDocument/2006/relationships" r:id="docRId21"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http://festival.1september.ru/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Газета "1 сентября", </w:t>
      </w:r>
      <w:hyperlink xmlns:r="http://schemas.openxmlformats.org/officeDocument/2006/relationships" r:id="docRId22">
        <w:r>
          <w:rPr>
            <w:rFonts w:ascii="Times New Roman" w:hAnsi="Times New Roman" w:cs="Times New Roman" w:eastAsia="Times New Roman"/>
            <w:color w:val="0070C0"/>
            <w:spacing w:val="0"/>
            <w:position w:val="0"/>
            <w:sz w:val="24"/>
            <w:u w:val="single"/>
            <w:shd w:fill="auto" w:val="clear"/>
          </w:rPr>
          <w:t xml:space="preserve">http://ps.1september.ru</w:t>
        </w:r>
      </w:hyperlink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ПЛАНИРУЕМЫЕ РЕЗУЛЬТАТЫ ИЗУЧЕНИЯ УЧЕБНОГО ПРЕДМЕТА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80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сформированность основ музыкальной культуры обучающихся как неотъемлемой части их общей духовной культуры; </w:t>
      </w:r>
    </w:p>
    <w:p>
      <w:pPr>
        <w:numPr>
          <w:ilvl w:val="0"/>
          <w:numId w:val="380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сформированность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движение);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проявление эстетического отношения к миру, критического восприятия музыкальной информации; 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творческие способности в многообразных видах музыкальной деятельности, связанной с театром, кино, литературой, живописью;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расширение музыкального и общего культурного кругозора; 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музыкальный вкус, устойчивый интерес к музыке своего народа и других народов мира, классическому и современному музыкальному наследию;</w:t>
      </w:r>
    </w:p>
    <w:p>
      <w:pPr>
        <w:numPr>
          <w:ilvl w:val="0"/>
          <w:numId w:val="380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>
      <w:pPr>
        <w:tabs>
          <w:tab w:val="left" w:pos="0" w:leader="none"/>
          <w:tab w:val="left" w:pos="567" w:leader="none"/>
        </w:tabs>
        <w:spacing w:before="0" w:after="0" w:line="240"/>
        <w:ind w:right="0" w:left="0" w:firstLine="28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70C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ПРИЛОЖЕНИЯ</w:t>
      </w:r>
    </w:p>
    <w:p>
      <w:pPr>
        <w:suppressAutoHyphens w:val="true"/>
        <w:spacing w:before="0" w:after="0" w:line="240"/>
        <w:ind w:right="40" w:left="0" w:firstLine="30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Поурочное планирование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класс</w:t>
      </w:r>
    </w:p>
    <w:tbl>
      <w:tblPr/>
      <w:tblGrid>
        <w:gridCol w:w="675"/>
        <w:gridCol w:w="4111"/>
        <w:gridCol w:w="5103"/>
      </w:tblGrid>
      <w:tr>
        <w:trPr>
          <w:trHeight w:val="560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урока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Музыкальный материал</w:t>
            </w:r>
          </w:p>
        </w:tc>
      </w:tr>
      <w:tr>
        <w:trPr>
          <w:trHeight w:val="1507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стало бы с музыкой, если бы не было литературы.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Гимн России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С.В.Рахманинов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Вокализ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С.В. Рахманинов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Концерт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3»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фортепиано с оркестром, 1 часть.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 Чисталев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Скворушка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Связь музыки и литературы в песенном жанре.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Песни без слов)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Русская музыка от эпохи средневековья до рубежа XIX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 XX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u w:val="single"/>
                <w:shd w:fill="auto" w:val="clear"/>
              </w:rPr>
              <w:t xml:space="preserve">вв.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Формирование русской классической музыкальной школы (М.И. Глинка).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П.И.Чайковский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Грустная песенка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М.Глинка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Жаворонок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 Чисталев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Скворушка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ЭКС)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Гурилев.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Домик-крошечка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С. Любецкого).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Вьется ласточка сизокрылая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Н. Грекова).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Колокольчик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И. Макарова).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Связь музыки и литературы в инструментальной музыке. (Мелодия и слово).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Романтизм в русской музыке.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М.Балакирев, Вариации на тему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Жаворонок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П.Чисталев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Скворушка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Варламов.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Горные вершины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М. Лермонтова).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Красный сарафан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Г. Цыганова).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Связь музыки и литературы в опере.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Стилевые особенности в творчестве русских композиторов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Н.А.Римский-Корсаков,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Колыбельная Волховы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Садко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 Перепелица,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родной земле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Связь музыки и литературы в балете.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К.Хачатурян, сцены из балета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Чиполлино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 Перепелица,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родной земле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6-7.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Связь музыки и литературы в симфонии. (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Знакомимся с песней, историей, людьми)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Французские револ. песни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Карманьола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 Ира!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Н.Мясковский, финал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6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Музыкальная викторина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Обобщающий урок по теме четверти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44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стало бы с литературой, если бы не было музыки.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Груз. нар. сказка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Чонгурист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Норв. нар. Песня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Волшебный смычок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сказках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Белорус. нар. сказка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Музыкант-чародей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73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баснях 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Стилевые особенности в творчестве русских композиторов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Басня И.Крылова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А.Бородин, Второй квартет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рассказах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К.Паустовский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Старый повар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В.Моцарт, фрагмент из 2-й части симфонии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Юпитер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рассказах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А.Гайдар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Судьба барабанщика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М.Глинка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Жаворонок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кинофильмах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Р.Роджерс, фрагмент из к/ф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Звуки музыки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До-ре-ми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 по теме четверти.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Можем ли мы увидеть музыку? 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 гражданской войны)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К.Листов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тачанке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долинам и по взгорьям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гражданской войны)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Сходство музыкального и художественного образа в картине Грекова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Тачанка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долинам и по взгорьям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гражданской войны)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 парня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шведская нар. песня)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Богатырская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в музыке и живописи.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Стилевые особенности в творчестве русских композиторов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А.Бородин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Богатырская мелодия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Второй симфонии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С.Никитин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маленьком трубаче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844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Сходство образов в музыке Бородина и Бетховена.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Л.Бетховен, Экспозиция увертюры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Кориолан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С.Никитин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маленьком трубаче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портреты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Стилевые особенности в творчестве русских композиторов.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М.Мусоргский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Варлаама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Борис Годунов. 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С.Никитин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маленьком трубаче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Героические образы в музыке и живописи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Я.Френкель Вступление к к/ф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Новые приключения неуловимых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23. 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Картины природы в музыке.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Стилевые особенности в творчестве русских композиторов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М.Мусоргский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Рассвет на Москве-реке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Хованщина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А.Пахмутова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Просьба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войны и мира в музыке и ИЗО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С.Прокофьев Ария Кутузова и вальс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Война и мир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викторина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картинки (ЭКС)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Можем ли мы услышать живопись?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М.Блантер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Щорсе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картине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Трубачи  Первой Конной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Д.Покрасс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Марш Буденного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Военные сигналы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картине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Трубачи Первой Конной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М.Равель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Хабанера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М.Блантер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Щорсе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 картинах природы  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Вивальди. Цикл концертов для скрипки соло, струнного квинтета, органа и чембало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Времена года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Зима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Д.Кабалевский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Спокойной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картинах народного гуляния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К.Дебюсси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Празднества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Д.Кабалевский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Спокойной ночи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картине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Вечерний звон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Ростовские звоны,</w:t>
            </w:r>
          </w:p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Р.н.п.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Вечерний звон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картине Б.Кустодиева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Масленица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И.Стравинский 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Потешные сцены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41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 по теме четверти</w:t>
            </w:r>
          </w:p>
        </w:tc>
        <w:tc>
          <w:tcPr>
            <w:tcW w:w="5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tbl>
      <w:tblPr/>
      <w:tblGrid>
        <w:gridCol w:w="777"/>
        <w:gridCol w:w="4293"/>
        <w:gridCol w:w="5244"/>
      </w:tblGrid>
      <w:tr>
        <w:trPr>
          <w:trHeight w:val="558" w:hRule="auto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урока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Музыкальный материал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 в тему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Преобразующая сила музыки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М.Матвеев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Матушка, матушка…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Ж.Брель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Вальс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А.Островский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Мальчишки и девчонки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приносит человеку утешение и опору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 Чайковский, финал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Р.н.п.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Зеленая рощица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с человеком в горе и радости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С.Прокофьев, сцена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Повесть о настоящем человеке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683" w:hRule="auto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Задушевность лирической интонации музыки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П.И.Чайковский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Сентиментальный вальс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Ф.Шопен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Блестящий вальс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Музыка- оружие в борьбе за свободу.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М.Теодоракис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побережье тайном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Я- фронт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Полифония и гомофония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И.С.Бах Органная фуга соль минор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И.С.Бах,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Прелюдия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Л.В.Бетховен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Менуэт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Л.Бетховена помогала в борьбе чешским антифашистам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Л.В.Бетховен, 1ч.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5 ). 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Своеобразный стиль композитора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Л.В.Бетховен , Соната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8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Патетическая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Соната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23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Аппассионата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9. 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Воздействие на человека музыки, написанной в отдалённые времена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Франц. Револ. Песни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Марсельеза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 Ира!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Карманьола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Н.Мясковский Фрагмент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Воздействие окружающей действительности на музыку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Д.Кабалевский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Маленький реквием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Мятежный дух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 А.Скрябина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А.Скрябин, Этюд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Г.Эйслер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Единого фронта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Сатира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Н.Римский- Корсаков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Шествие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Золотой петушок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Р.Н.П.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 кузнице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Воплощение в музыке разных сторон жизни человека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С.Рахманинов, 1ч. Второго концерта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ф- но с оркестром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Е.Жарковский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Чапай остался жив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Современные коми композиторы об окружающей жизни (ЭКС)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Вечный огонь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Сыктывкаре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Я.Перепелица, П.Чисталёв, коми народная картина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Войпук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Посиделки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Я.Перепелица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Весёлые наигрыши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викторина.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Заключительный урок. Обобщение темы полугодия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чём заключается сила музыки? Введение в тему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М.Глинка, Ария Сусанина и Хор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Славься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Иван Сусанин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В.Соловьев- Седой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Баллада о солдате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Многогранность восприятия жизни в музыке И.Баха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Органная фуга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,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И.Бах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сюиты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</w:tr>
      <w:tr>
        <w:trPr>
          <w:trHeight w:val="547" w:hRule="auto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Обработки, переложения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И.Бах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вокальное исполнение)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Юмор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И.Стравинский, Сюита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природы и правда отображения её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Н.Римский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Корсаков, Ария Снегурочки и песня Леля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А.Зацепин,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слышишь, море?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Сила нравственной красоты человека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Н.Римский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Корсаков, сцена таянья Снегурочки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23-24.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чём сила музыки В.Моцарта?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В.Моцарт. Рондо из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Маленькой ночной серенады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Лакримоза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Реквиема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25-26.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красоты и выразительности в музыке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Г.Свиридов, увертюра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Время, вперед!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иллюстрации к повести А.С. 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Тройка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Вальс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Весна и осень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Пастораль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Военный марш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Венчание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и правда музыки о детях 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С.Прокофьев,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Отъезд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сюиты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Зимний костер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Правдивое единство народного и композиторского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музыки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В.Салманов,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Увели нашу подружку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»- 4-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часть концерта для смешанного хора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Лебедушка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Единство содержания и формы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музыки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С.Рахманинов,  романс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Весенние воды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А.Морозов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Малиновый звон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и правда музыки И.Штрауса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И.Штраус, Вальс из оперетты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Летучая мышь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Никто не забыт, ничто не забыто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музыка, посвящённая Великой Отечественной войне)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Баллада о солдате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В.Соловьёва-Седова. Песни о ВОВ.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Жизненная сила музыки П.Чайковского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П.Чайковский, Концерт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ф-но с оркестром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Красота и правда праздничного торжества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Ф.Бахор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Мараканда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Хачатурян. 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Гаянэ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к драме М.Ю. Лермонтова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Маскарад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Галоп. Вальс.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Ю.Чичков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жирафе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тем года</w:t>
            </w:r>
          </w:p>
        </w:tc>
        <w:tc>
          <w:tcPr>
            <w:tcW w:w="52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tbl>
      <w:tblPr/>
      <w:tblGrid>
        <w:gridCol w:w="777"/>
        <w:gridCol w:w="4576"/>
        <w:gridCol w:w="4961"/>
      </w:tblGrid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урока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Музыкальный материал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 образ. Драматический образ в музыке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Ф.Шуберт,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Лесной царь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А.Новиков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Дороги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Противоположные образы музыки А.Скрябина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Образы страдания и мужественной борьбы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А.Скрябин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Прелюдия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Этюд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покоя и тишины в романсах С.Рахманинова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С.Рахманинов. романсы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Островок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Весенние воды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борьбы и победы в музыке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Л.Бетховен увертюра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Эгмонт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Картины народной жизни (образ танца)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М.Равель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Болеро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народной жизни в музыке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К.Молчанов, Песня туристов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 зори здесь тихие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войны и мира.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А.Новиков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Дороги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В.Соловьев-Седой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Баллада о солдате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К.Молчанов, Песня туристов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 зори здесь тихие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современной молодежи.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А.Новиков,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Гимн демократической молодежи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Пит Сигер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о молоте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движения.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В.Лаурушас,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путь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Б.Дварионас,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Деревянные лошадки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Романтические образы.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Ф.Шопен, Вальс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Вальс-минутка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А.Пахмутова,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Звездопад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музыкальных образов.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 личностей в музыке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фуги)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И.С.Бах, Органная фуга (ля минор).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нашествия в музыке.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Д.Шостакович,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Эпизод нашествия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1-й части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грусти.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Я.Сибелиус,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Грустный вальс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викторина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темы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 образ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драматургия. Жизнь музыкальных образов в одном произведении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М.Глинка, увертюра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Руслан и Людмила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Г.Струве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Школьный корабль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Противоборство музыкальных образов в одном произведении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Л.Бетховен, увертюра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Эгмонт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В.Мурадели,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Бухенвальдский набат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Д.Тухманов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День победы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Драматургия контрастных сопоставлений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А.Эшпай,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Венгерские напевы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Контраст и взаимовлияние музыкальных образов в одном произведении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ЭГриг, Соната для виолончели с ф-но,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на выбор.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Противостояния музыкальных образов в одном произведении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Н.А.Римский-Корсаков,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Сеча при Керженце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Сказание о невидимом граде Китеже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Противоборство музыкальных образов в одном произведении.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П.И.Чайковский,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Ромео и Джульетта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Драматургия полонеза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смятение двух чувств.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М.Огиньский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Полонез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Б.Окуджава,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Надежды маленький оркестрик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26-27.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Жизненное содержание и форма музыкальных произведений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В.А.Моцарт,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40,1-2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части.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28-29.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Жизненное содержание и форма музыкальных произведений (продолжение) Программные произведения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В.А.Моцарт,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40, 3-4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части.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Столкновение двух образов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основа драматургии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Д.Шостаковича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Д.Шостакович,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Эпизод нашествия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1-й части Симфонии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 значит, нам нужна одна победа! Одна на всех! Мы за ценой не постоим!..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А.Александров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Священная война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Д.Тухманов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День победы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В.Мурадели,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Бухенвальдский набат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32-33.</w:t>
            </w: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Жизненное содержание и форма музыкальных произведений.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Н.А.Римский-Корсаков, Симфоническая сюита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Шехерезада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вступление, 1-2 части.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на выбор.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5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тем года. 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  <w:t xml:space="preserve">класс</w:t>
      </w:r>
    </w:p>
    <w:tbl>
      <w:tblPr/>
      <w:tblGrid>
        <w:gridCol w:w="777"/>
        <w:gridCol w:w="4293"/>
        <w:gridCol w:w="4536"/>
      </w:tblGrid>
      <w:tr>
        <w:trPr>
          <w:trHeight w:val="1019" w:hRule="auto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урока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Материал урока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Народное музыкальное творчество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 музыкальные произведения России, народов РФ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 фольклор русского народа. Устное народное музыкальное творчество. Характерные черты русской народной музыки.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Поэтическая основа песни.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русской музыкальной культуры (модуль)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на выбор.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3,4.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жанры русской народной вокальной музыки.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Разновидности обрядовых песен.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Трудовые, лирические, игровые.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модули)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жанры русской народной вокальной музыки.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Былины, исторические песни, сказания.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Плясовые, частушки. (модули)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6-7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Истоки и интонационное своеобразие музыкального фольклора разных стран.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Танцевальная музыка разных народов.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Древнерусская духовная музыка.(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Знаменный распев как основа древнерусской храмовой музыки.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Основные жанры профессиональной музыки эпохи Просвещения: кант, хоровой концерт, литургия. )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 Знаменный распев,</w:t>
              <w:br/>
              <w:t xml:space="preserve"> кант, хоровой концерт, литургия.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Духовная музыка русских композиторов. Традиции русской музыкальной классики, стилевые черты русской классической музыкальной школы.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 Березовский. Хоровой концерт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 отвержи мене во время старости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 Бортнянский. Херувимская песня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7.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Слава Отцу и Сыну и Святому Духу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 Чесноков.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 исправится молитва моя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Зарубежная музыка от эпохи средневековья до рубежа XIХ-XХ вв.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Средневековая духовная музыка: григорианский хорал.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Духовная и светская музыка эпохи Возрождения и Барокко (мадригал, мотет, фуга, месса, реквием, шансон).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Мадригалы эпохи Возрождения.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И.С. Бах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выдающийся музыкант эпохи Барокко.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 Бах Высокая месса си минор (хор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«Kirie» (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«Gloria» (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 20)).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Оратория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Страсти по Матфею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Бах-Ш. Гуно.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«Ave Maria».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эпохи классицизма.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 Л. Бетховен. Соната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14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Лунная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Соната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20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ΙΙ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часть, менуэт). Соната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23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Аппассионата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Рондо-каприччио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Ярость по поводу утерянного гроша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Экосез ми бемоль мажор. Шотландская песня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Верный Джонни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Венская классическая школа (Й. Гайдн, В. Моцарт, Л. Бетховен).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Й. Гайдн.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103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тремоло литавр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Первая часть. Четвертная часть.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В.А. Моцарт. Фантазия для фортепиано до минор. Фантазия для фортепиано ре минор.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Маленькая ночная серенада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Рондо).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40.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41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ΙΙ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ч.). Реквием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«Dies ire», «Lacrimoza»).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 из 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Волшебная флейта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«Ave,verum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corpus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эпохи романтизма. Творчество композиторов-романтиков Ф. Шопен, Ф. Лист, Р. Шуман, Ф Шуберт, Э. Григ).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Э. Григ. Музыка к драме Г. Ибсена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 Гюнт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Сольвейг,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Смерть Озе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Ф.Ф. Шопен. Вальс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6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 бемоль мажор). Вальс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7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 диез минор), Вальс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10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 минор). Мазурка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Мазурка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47.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Мазурка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48.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Полонез (ля мажор). Ноктюрн фа минор. Этюд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12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 минор). Полонез (ля мажор).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 Лист. Венгерская рапсодия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Этюд Паганини (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6).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 Шуберт.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8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Неоконченная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Вокальный цикл на ст. В. Мюллера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Прекрасная мельничиха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ст. В. Мюллера,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путь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Шарманщик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ст. В Мюллера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Серенада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Л. Рельштаба, перевод Н. Огарева).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«Ave Maria»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В. Скотта).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16-17.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Русская и зарубежная музыкальная культура XX в. Эпоха реализма и импрессионизма.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А.И. Хачатурян, А.Г. Шнитке)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 зарубежных композиторов ХХ столетия (К. Дебюсси,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К. Орф, М. Равель, Б. Бриттен, А. Шенберг).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Многообразие стилей в отечественной и зарубежной музыке ХХ века (импрессионизм).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Оперный жанр в творчестве композиторов XIX века (Ж. Бизе, Дж. Верди).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Ж. Бизе. 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Кармен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фрагменты: Увертюра, Хабанера из I д., Сегедилья,Сцена гадания).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Дж. Верди. 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Риголетто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Песенка Герцога, Финал).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284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жанры светской музыки XIX века (соната, симфония, камерно-инструментальная и вокальная музыка, опера, балет, оперетта, мюзикл). 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 Бернстайн. Мюзикл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Вестсайдская история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Тони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Мария!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 и танец девушек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Америка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дуэт Тони и Марии, сцена драки).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Ж. Бизе-Р. Щедрин. 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Кармен-сюита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 Римский-Корсаков. 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Золотой петушок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Сказка о царе Салтане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Хачатурян. 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Гаянэ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П. Чайковский Симфония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6.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Концерт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ф-но с оркестром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ΙΙ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ч.,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ΙΙΙ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ч.).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 Штраус.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Полька-пиццикато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Вальс из оперетты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Летучая мышь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 Дунаевский. Оперетта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Белая акация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Вальс, Песня об Одессе, Выход Ларисы и семи кавалеров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 из мюзикла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Нотр-Дам де Пари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Р.Кошана, автор сюжета Л.Пламмонд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23-26.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Джаз: спиричуэл, блюз, симфоджаз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яркие композиторы и исполнители.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Американский народный блюз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Роллем Пит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Город Нью-Йорк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обр. Дж. Сильвермена, перевод С. Болотина).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Л. Армстронг.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Блюз Западной окраины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Дж. Гершвин. 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Порги и Бесс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Колыбельная Клары из I д., Песня. Порги из II д., Дуэт Порги и Бесс из II д., Песенка Спортинг Лайфа из II д.). Концерт для ф-но с оркестром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часть). Рапсодия в блюзовых тонах.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Любимый мой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сл. А. Гершвина, русский текст Т. Сикорской).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Негритянский спиричуэл.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27-29.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Рок-музыка и ее отдельные направления (рок-опера, рок-н-ролл.).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 Журбин. Рок-опера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Орфей и Эвридика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 по усмотрению учителя).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Э. Уэббер. Рок-опера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Иисус Христос - суперзвезда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 по выбору учителя). Мюзикл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Кошки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либретто по Т. Элиоту (фрагменты по выбору учителя).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 из рок-оперы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Юнона и Авось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А.Рыбникова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30-31.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Современная музыка, ее разнообразие характерные признаки.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Модули.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 Лэй.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История любви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100" w:after="10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 Лученок.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Хатынь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ст. Г. Петренко).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Авторская песня: прошлое и настоящее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и песни известных бардов.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985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Современная музыкальная жизнь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Панорама современной музыкальной жизни в России и за рубежом: концерты, конкурсы и фестивали (современной и классической музыки). Современные выдающиеся, композиторы, вокальные  исполнители и инструментальные коллективы.</w:t>
            </w:r>
          </w:p>
        </w:tc>
      </w:tr>
      <w:tr>
        <w:trPr>
          <w:trHeight w:val="1" w:hRule="atLeast"/>
          <w:jc w:val="left"/>
        </w:trPr>
        <w:tc>
          <w:tcPr>
            <w:tcW w:w="7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42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 всего курса обучения музыке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Оценка достижения планируемых результатов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Оценочная деятельность в соответствии с требованиями ФГОС ООО  включает процедуры внутренней и внешней оценки.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Внутренняя оценка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включает:</w:t>
      </w:r>
    </w:p>
    <w:p>
      <w:pPr>
        <w:numPr>
          <w:ilvl w:val="0"/>
          <w:numId w:val="790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стартовую диагностику,</w:t>
      </w:r>
    </w:p>
    <w:p>
      <w:pPr>
        <w:numPr>
          <w:ilvl w:val="0"/>
          <w:numId w:val="790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текущую и тематическую оценку,</w:t>
      </w:r>
    </w:p>
    <w:p>
      <w:pPr>
        <w:numPr>
          <w:ilvl w:val="0"/>
          <w:numId w:val="790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портфолио,</w:t>
      </w:r>
    </w:p>
    <w:p>
      <w:pPr>
        <w:numPr>
          <w:ilvl w:val="0"/>
          <w:numId w:val="790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внутришкольный мониторинг образовательных достижений,</w:t>
      </w:r>
    </w:p>
    <w:p>
      <w:pPr>
        <w:numPr>
          <w:ilvl w:val="0"/>
          <w:numId w:val="790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промежуточную аттестацию учащихся.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Внешнюю оценку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осуществляют органы  муниципального, регионального и федерального уровней.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ФГОС ООО система оценки реализует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системно-деятельностный, уровневый и комплексный подходы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 оценке образовательных достижений.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Системно-деятельностный подход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 оценке образовательных достижений проявляется в оценке способности учащихся к решению учебно-познавательных и учебно-практических задач.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Уровневый подход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служит важнейшей основой для организации индивидуальной работы с учащимися. Он реализуется как по отношению к содержанию оценки, так и к представлению и интерпретации результатов измерений.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Уровневый подход к содержанию оценки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обеспечивается структурой планируемых результатов, в которых выделены блоки: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Выпускник научится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Выпускник получит возможность научиться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Достижение планируемых результатов, отнесенных к блоку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Выпускник научится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выносится на итоговую оценку.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Уровневый подход к представлению и интерпретации результатов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реализуется за счет фиксации различных уровней достижения учащимися планируемых результатов: базового уровня и уровней выше и ниже базового. Достижение базового уровня свидетельствует о способности учащихся решать типовые учебные задачи, целенаправленно отрабатываемые со всеми учащимися в ходе учебного процесса. Овладение базовым уровнем является достаточным для продолжения обучения и усвоения последующего материала.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Комплексный подход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 оценке образовательных достижений реализуется путём</w:t>
      </w:r>
    </w:p>
    <w:p>
      <w:pPr>
        <w:numPr>
          <w:ilvl w:val="0"/>
          <w:numId w:val="792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оценки трёх групп результатов: предметных, личностных, метапредметных (регулятивных, коммуникативных и познавательных универсальных учебных действий);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Особенности оценки личностных, метапредметных и предметных результатов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Особенности оценки личностных результатов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Основным объектом оценки личностных результатов на уровне основного общего образования служит сформированность универсальных учебных действий, включаемых в следующие три основные блока: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сформированность основ гражданской идентичности личности;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сформированность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требованиями ФГОС достижение личностных результатов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не выносится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на итоговую оценку учащихся, а является предметом оценки эффективности воспитательно-образовательной деятельности образовательной организации и образовательных систем разного уровня. Поэтому оценка этих результатов образовательной деятельности осуществляется в ходе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внешних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неперсонифицированных мониторинговых исследований.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Любое использование данных, полученных в ходе мониторинговых исследований, возможно только в соответствии с Федеральным законом от 17.07.2006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персональных данных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Особенности оценки метапредметных результатов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Основным объектом и предметом оценки метапредметных результатов являются: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и готовность к освоению систематических знаний, их самостоятельному пополнению, переносу и интеграции;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работать с информацией;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к сотрудничеству и коммуникации;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к решению личностно и социально значимых проблем и воплощению найденных решений в практику;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и готовность к использованию ИКТ в целях обучения и развития;</w:t>
      </w:r>
    </w:p>
    <w:p>
      <w:pPr>
        <w:numPr>
          <w:ilvl w:val="0"/>
          <w:numId w:val="794"/>
        </w:numPr>
        <w:spacing w:before="0" w:after="0" w:line="240"/>
        <w:ind w:right="0" w:left="108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способность к самоорганизации, саморегуляции и рефлексии.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Оценка достижения метапредметных результатов осуществляется администрацией образовательной организации в ходе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внутришкольного мониторинга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в соответствии с Положением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системе внутренней оценки качества образования МАОУ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СОШ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12»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г.Сыктывкара.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Основной процедурой итоговой оценки достижения метапредметных результатов является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защита индивидуального проекта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Итоговой проект представляет собой учебный проект, выполняемый учащимся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Результатом (продуктом) проектной деятельности может быть любая из следующих работ: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 письменная работа (эссе, реферат, аналитические материалы, обзорные материалы, отчёты о проведённых исследованиях и др.);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 художественная творческая работа,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в) отчётные материалы по социальному проекту, которые могут включать как тексты, так и мультимедийные продукты.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Организация проектной деятельности, содержание проекта, формы представления проектов, а также критерии оценки проектной работы осуществляются в соответствии с Положением о проектной и учебно-исследовательской деятельности учащихся МАОУ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СОШ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12»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г.Сыктывкара.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Защита проекта осуществляется в рамках проведения предметных декад или на школьной ученической конференции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Открытие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Особенности оценки предметных результатов</w:t>
      </w:r>
    </w:p>
    <w:p>
      <w:pPr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Основным предметом оценки в соответствии с требованиями ФГОС ООО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метапредметных (познавательных, регулятивных, коммуникативных) действий.</w:t>
      </w:r>
    </w:p>
    <w:p>
      <w:pPr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Организация и содержание оценочных процедур</w:t>
      </w:r>
    </w:p>
    <w:p>
      <w:pPr>
        <w:spacing w:before="0" w:after="0" w:line="240"/>
        <w:ind w:right="0" w:left="0" w:firstLine="426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Стартовая диагностика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представляет собой процедуру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оценки готовности к обучению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на данном уровне образования. Проводится администрацией образовательной организации в начале 5-го класса и выступает как основа для оценки динамики образовательных достижений. 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Текущая оценка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представляет собой процедуру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оценки индивидуального продвижения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освоении программы учебного предмета.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         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Суть контроля по предмету 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FFFFFF" w:val="clear"/>
        </w:rPr>
        <w:t xml:space="preserve">диагностика успешности музыкального развития школьников. Контроль по музыке  должен опираться на дифференциацию и индивидуализацию обучения музыке, учет психологических особенностей развития учащихся  данной возрастной группы, особенностей социокультурного окружения ребенка.</w:t>
      </w:r>
    </w:p>
    <w:p>
      <w:pPr>
        <w:tabs>
          <w:tab w:val="left" w:pos="540" w:leader="none"/>
          <w:tab w:val="left" w:pos="1080" w:leader="none"/>
          <w:tab w:val="left" w:pos="558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  <w:t xml:space="preserve">Контрольно-оценочная  деятельность по музыке  в 5 - 8 классах может быть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различна по форме: устная, письменная,  в виде тестового контроля, а также предполагать выполнение школьниками проектов и исследовательских работ по предмету, музыкальные викторины. Критерием контрольно-оценочной деятельности по музыке является определение результативности музыкальной деятельности школьников: степень развития эмоционального восприятия учащимися музыкальных произведений различных стилей и жанров; степень сформированности осознанного отношения у школьников к явлениям музыкального искусства (основные категории и понятия, специфика языка, понимание терминологии); степень развития индивидуально-оценочных суждений о содержании музыкальных сочинений, об их нравственных ценностях, о современности звучания шедевров музыкальной классики; степень развития у школьников музыкальности, творческих способов деятельности, навыков коммуникативной культуры, потребности общения с музыкой.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Критерии и нормы оценивания.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Слушание музыки.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5 (отлично)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ставится, если ученик:</w:t>
      </w:r>
    </w:p>
    <w:p>
      <w:pPr>
        <w:numPr>
          <w:ilvl w:val="0"/>
          <w:numId w:val="80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Внимательно слушает музыкальное произведение от начала до конца;</w:t>
      </w:r>
    </w:p>
    <w:p>
      <w:pPr>
        <w:numPr>
          <w:ilvl w:val="0"/>
          <w:numId w:val="80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Проникается его эмоциональным содержанием;</w:t>
      </w:r>
    </w:p>
    <w:p>
      <w:pPr>
        <w:numPr>
          <w:ilvl w:val="0"/>
          <w:numId w:val="80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Делает посильный разбор произведения (средства музыкальной выразительности, структура, исполнение и т.д.);</w:t>
      </w:r>
    </w:p>
    <w:p>
      <w:pPr>
        <w:numPr>
          <w:ilvl w:val="0"/>
          <w:numId w:val="80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Узнаёт по звучанию пройденные музыкальные произведения, помнит их названия и имена композиторов.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4 (хорошо)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ставится, если ученик:</w:t>
      </w:r>
    </w:p>
    <w:p>
      <w:pPr>
        <w:numPr>
          <w:ilvl w:val="0"/>
          <w:numId w:val="806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Внимательно слушает музыкальное произведение от начала до конца;</w:t>
      </w:r>
    </w:p>
    <w:p>
      <w:pPr>
        <w:numPr>
          <w:ilvl w:val="0"/>
          <w:numId w:val="806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Проникается его эмоциональным содержанием, но не может охарактеризовать и дать посильный разбор произведения (только самые общие 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весёлая или грустная музыка и т.д.);</w:t>
      </w:r>
    </w:p>
    <w:p>
      <w:pPr>
        <w:numPr>
          <w:ilvl w:val="0"/>
          <w:numId w:val="806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Узнаёт по звучанию знакомые музыкальные произведения, но не знает названия и имён композиторов.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3 (удовлетворительно)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ставится, если ученик:</w:t>
      </w:r>
    </w:p>
    <w:p>
      <w:pPr>
        <w:numPr>
          <w:ilvl w:val="0"/>
          <w:numId w:val="80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Невнимательно слушает музыкальное произведение, отвлекается в процессе слушания;</w:t>
      </w:r>
    </w:p>
    <w:p>
      <w:pPr>
        <w:numPr>
          <w:ilvl w:val="0"/>
          <w:numId w:val="80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Равнодушно воспринимает музыку, не старается охарактеризовать её;</w:t>
      </w:r>
    </w:p>
    <w:p>
      <w:pPr>
        <w:numPr>
          <w:ilvl w:val="0"/>
          <w:numId w:val="80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 узнаёт уже ранее звучавшие произведения, не знает средств музыкальной выразительности (даже самые простые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темп, динамика, ритм и т.д.).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Хоровое пение.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5 (отлично)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ставится, если ученик:</w:t>
      </w:r>
    </w:p>
    <w:p>
      <w:pPr>
        <w:numPr>
          <w:ilvl w:val="0"/>
          <w:numId w:val="8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Поёт песни различного характера, проникаясь их настроением, передавая его в своём исполнении;</w:t>
      </w:r>
    </w:p>
    <w:p>
      <w:pPr>
        <w:numPr>
          <w:ilvl w:val="0"/>
          <w:numId w:val="8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Соблюдает правила пения (осанка, правильное дыхание, дикция);</w:t>
      </w:r>
    </w:p>
    <w:p>
      <w:pPr>
        <w:numPr>
          <w:ilvl w:val="0"/>
          <w:numId w:val="8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Понимает основные дирижёрские жесты: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вступление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дыхание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начало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окончание пения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»;</w:t>
      </w:r>
    </w:p>
    <w:p>
      <w:pPr>
        <w:numPr>
          <w:ilvl w:val="0"/>
          <w:numId w:val="8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 мере возможности поёт двухголосные песни.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4 (хорошо)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ставится, если ученик:</w:t>
      </w:r>
    </w:p>
    <w:p>
      <w:pPr>
        <w:numPr>
          <w:ilvl w:val="0"/>
          <w:numId w:val="815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Поёт песни различного характера, но кричит, слишком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проникаясь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их настроением;</w:t>
      </w:r>
    </w:p>
    <w:p>
      <w:pPr>
        <w:numPr>
          <w:ilvl w:val="0"/>
          <w:numId w:val="815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 всегда соблюдает правила пения;</w:t>
      </w:r>
    </w:p>
    <w:p>
      <w:pPr>
        <w:numPr>
          <w:ilvl w:val="0"/>
          <w:numId w:val="815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Понимает, но не всегда выполняет основные дирижёрские жесты;</w:t>
      </w:r>
    </w:p>
    <w:p>
      <w:pPr>
        <w:numPr>
          <w:ilvl w:val="0"/>
          <w:numId w:val="815"/>
        </w:numPr>
        <w:spacing w:before="0" w:after="0" w:line="240"/>
        <w:ind w:right="0" w:left="70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 может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держать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свой голос (при пении двухголосных песен).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Оценка 3 (удовлетворительно)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ставится, если ученик:</w:t>
      </w:r>
    </w:p>
    <w:p>
      <w:pPr>
        <w:numPr>
          <w:ilvl w:val="0"/>
          <w:numId w:val="81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Неохотно поёт песни, не понравившиеся по настроению и содержанию, но с удовольствием кричит те, что нравятся;</w:t>
      </w:r>
    </w:p>
    <w:p>
      <w:pPr>
        <w:numPr>
          <w:ilvl w:val="0"/>
          <w:numId w:val="81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Знает, но не соблюдает правила пения;</w:t>
      </w:r>
    </w:p>
    <w:p>
      <w:pPr>
        <w:numPr>
          <w:ilvl w:val="0"/>
          <w:numId w:val="81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 понимает или не хочет понять основные дирижёрские жесты;</w:t>
      </w:r>
    </w:p>
    <w:p>
      <w:pPr>
        <w:numPr>
          <w:ilvl w:val="0"/>
          <w:numId w:val="81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Перекрикивает товарищей при пении двухголосных песен, не видя и не слыша дирижёра, не может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держать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свой голос.</w:t>
      </w:r>
    </w:p>
    <w:p>
      <w:pPr>
        <w:spacing w:before="0" w:after="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14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u w:val="single"/>
          <w:shd w:fill="FFFFFF" w:val="clear"/>
        </w:rPr>
        <w:t xml:space="preserve">Критерии и нормы оценки тестовой работы.</w:t>
      </w:r>
    </w:p>
    <w:p>
      <w:pPr>
        <w:spacing w:before="355" w:after="0" w:line="240"/>
        <w:ind w:right="5" w:left="14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Тест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- пробное задание с целью проверки уровня знаний, умений и навыков учащегося. При проверке тестовых работ за каждый правильный ответ, данный учащимся, выставляется определенное количество баллов, присвоенное вопросу в зависимости от его сложности. В случае если в ответе допущены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недочеты, количество баллов за него может быть уменьшено. После подсчета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общего количества баллов, набранного учащимся, выставляется оценка в соответствии со следующими нормами.</w:t>
      </w:r>
    </w:p>
    <w:p>
      <w:pPr>
        <w:spacing w:before="355" w:after="0" w:line="240"/>
        <w:ind w:right="5" w:left="14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5 (отлично)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выставляется, если учащийся набрал от 90 до 100% баллов от возможного количества.</w:t>
      </w:r>
    </w:p>
    <w:p>
      <w:pPr>
        <w:spacing w:before="322" w:after="0" w:line="240"/>
        <w:ind w:right="10" w:left="14" w:firstLine="28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4 (хорошо)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выставляется, если учащийся набрал от 70 до 90% баллов от возможного количества.</w:t>
      </w:r>
    </w:p>
    <w:p>
      <w:pPr>
        <w:spacing w:before="317" w:after="0" w:line="240"/>
        <w:ind w:right="14" w:left="0" w:firstLine="29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Оценка 3 (удовлетворительно)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выставляется, если учащийся набрал от 50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 70% баллов от возможного количества.</w:t>
      </w:r>
    </w:p>
    <w:p>
      <w:pPr>
        <w:spacing w:before="312" w:after="0" w:line="240"/>
        <w:ind w:right="10" w:left="10" w:firstLine="28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2 (неудовлетворительно)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выставляется, если учащийся набрал менее 50% баллов от возможного количества.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Критерии оценок за устный ответ.</w:t>
      </w:r>
    </w:p>
    <w:p>
      <w:pPr>
        <w:tabs>
          <w:tab w:val="left" w:pos="9639" w:leader="none"/>
        </w:tabs>
        <w:spacing w:before="307" w:after="0" w:line="240"/>
        <w:ind w:right="107" w:left="211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"5" ставится, если ученик:</w:t>
      </w:r>
    </w:p>
    <w:p>
      <w:pPr>
        <w:numPr>
          <w:ilvl w:val="0"/>
          <w:numId w:val="826"/>
        </w:numPr>
        <w:tabs>
          <w:tab w:val="left" w:pos="355" w:leader="none"/>
          <w:tab w:val="left" w:pos="9639" w:leader="none"/>
        </w:tabs>
        <w:spacing w:before="0" w:after="0" w:line="240"/>
        <w:ind w:right="107" w:left="737" w:hanging="360"/>
        <w:jc w:val="both"/>
        <w:rPr>
          <w:rFonts w:ascii="Times New Roman" w:hAnsi="Times New Roman" w:cs="Times New Roman" w:eastAsia="Times New Roman"/>
          <w:color w:val="auto"/>
          <w:spacing w:val="-2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Показывает глубокое и полное знание и понимание всего программного материала;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полное понимание сущности рассматриваемых понятий, явлений и закономерностей.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теорий, взаимосвязей.</w:t>
      </w:r>
    </w:p>
    <w:p>
      <w:pPr>
        <w:numPr>
          <w:ilvl w:val="0"/>
          <w:numId w:val="826"/>
        </w:numPr>
        <w:tabs>
          <w:tab w:val="left" w:pos="355" w:leader="none"/>
          <w:tab w:val="left" w:pos="9639" w:leader="none"/>
        </w:tabs>
        <w:spacing w:before="5" w:after="0" w:line="240"/>
        <w:ind w:right="107" w:left="737" w:hanging="360"/>
        <w:jc w:val="both"/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примерами, фактами; самостоятельно и аргументировано делать анализ, обобщения,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выводы; устанавливать межпредметные связи (на основе ранее приобретённых знаний) и внутрипредметные связи, творнески применять полученные знания в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незнакомой ситуации; последовательно, чётко, связно, обоснованно и безошибочно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излагать учебный материал. Умеет составлять ответ в логической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последовательности с использованием принятой терминологии; делать собственные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сопровождающих ответ; использовать для доказательства выводов из наблюдений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опытов.</w:t>
      </w:r>
    </w:p>
    <w:p>
      <w:pPr>
        <w:numPr>
          <w:ilvl w:val="0"/>
          <w:numId w:val="826"/>
        </w:numPr>
        <w:tabs>
          <w:tab w:val="left" w:pos="355" w:leader="none"/>
          <w:tab w:val="left" w:pos="9639" w:leader="none"/>
        </w:tabs>
        <w:spacing w:before="0" w:after="0" w:line="240"/>
        <w:ind w:right="107" w:left="737" w:hanging="360"/>
        <w:jc w:val="both"/>
        <w:rPr>
          <w:rFonts w:ascii="Times New Roman" w:hAnsi="Times New Roman" w:cs="Times New Roman" w:eastAsia="Times New Roman"/>
          <w:color w:val="auto"/>
          <w:spacing w:val="-1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исправляет по требованию учителя; имеет необходимые навыки работы с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приборами, чертежами, схемами, графиками, картами, сопутствующими ответу; записи, сопровождающие ответ, соответствуют требованиям.</w:t>
      </w:r>
    </w:p>
    <w:p>
      <w:pPr>
        <w:tabs>
          <w:tab w:val="left" w:pos="9639" w:leader="none"/>
        </w:tabs>
        <w:spacing w:before="10" w:after="0" w:line="240"/>
        <w:ind w:right="107" w:left="158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</w:p>
    <w:p>
      <w:pPr>
        <w:tabs>
          <w:tab w:val="left" w:pos="9639" w:leader="none"/>
        </w:tabs>
        <w:spacing w:before="10" w:after="0" w:line="240"/>
        <w:ind w:right="107" w:left="158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"4" ставится, если ученик:</w:t>
      </w:r>
    </w:p>
    <w:p>
      <w:pPr>
        <w:numPr>
          <w:ilvl w:val="0"/>
          <w:numId w:val="830"/>
        </w:numPr>
        <w:tabs>
          <w:tab w:val="left" w:pos="365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2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Показывает знания всего изученного программного материала. Даёт полный и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правильный ответ на основе изученных теорий; допускает незначительные ошибки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>
      <w:pPr>
        <w:numPr>
          <w:ilvl w:val="0"/>
          <w:numId w:val="830"/>
        </w:numPr>
        <w:tabs>
          <w:tab w:val="left" w:pos="365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внутрипредметные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Не обладает достаточным навыком работы со справочной литературой, учебником, первоисточником (правильно ориентируется, но работает медленно). </w:t>
      </w:r>
    </w:p>
    <w:p>
      <w:pPr>
        <w:tabs>
          <w:tab w:val="left" w:pos="365" w:leader="none"/>
          <w:tab w:val="left" w:pos="9639" w:leader="none"/>
        </w:tabs>
        <w:spacing w:before="0" w:after="0" w:line="240"/>
        <w:ind w:right="107" w:left="0" w:firstLine="0"/>
        <w:jc w:val="both"/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</w:pPr>
    </w:p>
    <w:p>
      <w:pPr>
        <w:tabs>
          <w:tab w:val="left" w:pos="9639" w:leader="none"/>
        </w:tabs>
        <w:spacing w:before="0" w:after="0" w:line="240"/>
        <w:ind w:right="107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"3" ставится, если ученик;</w:t>
      </w:r>
    </w:p>
    <w:p>
      <w:pPr>
        <w:numPr>
          <w:ilvl w:val="0"/>
          <w:numId w:val="834"/>
        </w:numPr>
        <w:tabs>
          <w:tab w:val="left" w:pos="355" w:leader="none"/>
          <w:tab w:val="left" w:pos="9639" w:leader="none"/>
        </w:tabs>
        <w:spacing w:before="0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23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Усваивает основное содержание учебного материала, но имеет пробелы, не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препятствующие дальнейшему усвоению программного материала.</w:t>
      </w:r>
    </w:p>
    <w:p>
      <w:pPr>
        <w:numPr>
          <w:ilvl w:val="0"/>
          <w:numId w:val="834"/>
        </w:numPr>
        <w:tabs>
          <w:tab w:val="left" w:pos="355" w:leader="none"/>
          <w:tab w:val="left" w:pos="5275" w:leader="none"/>
          <w:tab w:val="left" w:pos="7762" w:leader="none"/>
          <w:tab w:val="left" w:pos="9639" w:leader="none"/>
        </w:tabs>
        <w:spacing w:before="0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1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Излагает материал несистематизированно,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определения понятий.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</w:p>
    <w:p>
      <w:pPr>
        <w:numPr>
          <w:ilvl w:val="0"/>
          <w:numId w:val="834"/>
        </w:numPr>
        <w:tabs>
          <w:tab w:val="left" w:pos="355" w:leader="none"/>
          <w:tab w:val="left" w:pos="9639" w:leader="none"/>
        </w:tabs>
        <w:spacing w:before="5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12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имеющие важное значение в этом тексте, допуская одну-две грубые ошибки.</w:t>
      </w:r>
    </w:p>
    <w:p>
      <w:pPr>
        <w:tabs>
          <w:tab w:val="left" w:pos="9639" w:leader="none"/>
        </w:tabs>
        <w:spacing w:before="5" w:after="0" w:line="240"/>
        <w:ind w:right="107" w:left="288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"2" ставится, если ученик:</w:t>
      </w:r>
    </w:p>
    <w:p>
      <w:pPr>
        <w:numPr>
          <w:ilvl w:val="0"/>
          <w:numId w:val="838"/>
        </w:numPr>
        <w:tabs>
          <w:tab w:val="left" w:pos="365" w:leader="none"/>
          <w:tab w:val="left" w:pos="9639" w:leader="none"/>
        </w:tabs>
        <w:spacing w:before="5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2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>
      <w:pPr>
        <w:numPr>
          <w:ilvl w:val="0"/>
          <w:numId w:val="838"/>
        </w:numPr>
        <w:tabs>
          <w:tab w:val="left" w:pos="365" w:leader="none"/>
          <w:tab w:val="left" w:pos="9639" w:leader="none"/>
        </w:tabs>
        <w:spacing w:before="0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1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Имеет слабо сформированные и неполные знания, не умеет применять их при решении конкретных вопросов, задач, заданий по образцу.</w:t>
      </w:r>
    </w:p>
    <w:p>
      <w:pPr>
        <w:numPr>
          <w:ilvl w:val="0"/>
          <w:numId w:val="838"/>
        </w:numPr>
        <w:tabs>
          <w:tab w:val="left" w:pos="365" w:leader="none"/>
          <w:tab w:val="left" w:pos="8131" w:leader="none"/>
          <w:tab w:val="left" w:pos="9639" w:leader="none"/>
        </w:tabs>
        <w:spacing w:before="0" w:after="0" w:line="240"/>
        <w:ind w:right="107" w:left="1287" w:hanging="360"/>
        <w:jc w:val="both"/>
        <w:rPr>
          <w:rFonts w:ascii="Times New Roman" w:hAnsi="Times New Roman" w:cs="Times New Roman" w:eastAsia="Times New Roman"/>
          <w:color w:val="auto"/>
          <w:spacing w:val="-1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 ответе на один вопрос допускает более двух грубых ошибок, которые не может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FFFFFF" w:val="clear"/>
        </w:rPr>
        <w:t xml:space="preserve">исправить даже при помощи учителя.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</w:r>
    </w:p>
    <w:p>
      <w:pPr>
        <w:tabs>
          <w:tab w:val="left" w:pos="9639" w:leader="none"/>
        </w:tabs>
        <w:spacing w:before="0" w:after="0" w:line="240"/>
        <w:ind w:right="107" w:left="1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FFFFFF" w:val="clear"/>
        </w:rPr>
        <w:t xml:space="preserve">Примечание.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 окончанию устного ответа учащегося педагогом даётся краткий анализ ответа, объявляется мотивированная оценка, возможно привлечение других учащихся для анализа ответа.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tabs>
          <w:tab w:val="left" w:pos="9639" w:leader="none"/>
        </w:tabs>
        <w:spacing w:before="0" w:after="0" w:line="240"/>
        <w:ind w:right="10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Критерии оценок музыкальной викторины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викторинах используется музыка, прослушанная на уроках музыки.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Дети должны узнать музыку, назвать автора и название произведения;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может звучать в любом порядке по усмотрению учителя;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викторине должно быть не более 10 номеров.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Нормы оценок:    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«5»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0 до 2-х ошибок,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«4»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3-х до 5-ти ошибок,        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«3»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6-ти до 8-ми ошибок,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«2»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более 8-ми ошибок  </w:t>
      </w:r>
    </w:p>
    <w:p>
      <w:pPr>
        <w:tabs>
          <w:tab w:val="left" w:pos="9639" w:leader="none"/>
        </w:tabs>
        <w:spacing w:before="336" w:after="0" w:line="240"/>
        <w:ind w:right="107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Тематическая оценка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представляет собой процедуру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оценки уровня достижения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тематических планируемых результатов по предмету в конце изучения темы (раздела). </w:t>
      </w:r>
    </w:p>
    <w:p>
      <w:pPr>
        <w:tabs>
          <w:tab w:val="left" w:pos="9639" w:leader="none"/>
        </w:tabs>
        <w:spacing w:before="336" w:after="0" w:line="240"/>
        <w:ind w:right="10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Критерии оценок самостоятельных письменных и контрольных работ.</w:t>
      </w:r>
    </w:p>
    <w:p>
      <w:pPr>
        <w:tabs>
          <w:tab w:val="left" w:pos="9639" w:leader="none"/>
        </w:tabs>
        <w:spacing w:before="331" w:after="0" w:line="240"/>
        <w:ind w:right="107" w:left="298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FFFFFF" w:val="clear"/>
        </w:rPr>
        <w:t xml:space="preserve">Оценка   "5"  ставится, если ученик:</w:t>
      </w:r>
    </w:p>
    <w:p>
      <w:pPr>
        <w:numPr>
          <w:ilvl w:val="0"/>
          <w:numId w:val="847"/>
        </w:numPr>
        <w:tabs>
          <w:tab w:val="left" w:pos="374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26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Выполняет работу без ошибок и /или/ допускает не более одного недочёта.</w:t>
      </w:r>
    </w:p>
    <w:p>
      <w:pPr>
        <w:numPr>
          <w:ilvl w:val="0"/>
          <w:numId w:val="847"/>
        </w:numPr>
        <w:tabs>
          <w:tab w:val="left" w:pos="374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1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Соблюдает культуру письменной речи; правила оформления письменных работ. </w:t>
      </w:r>
    </w:p>
    <w:p>
      <w:pPr>
        <w:tabs>
          <w:tab w:val="left" w:pos="374" w:leader="none"/>
          <w:tab w:val="left" w:pos="9639" w:leader="none"/>
        </w:tabs>
        <w:spacing w:before="0" w:after="0" w:line="240"/>
        <w:ind w:right="107" w:left="19" w:firstLine="0"/>
        <w:jc w:val="both"/>
        <w:rPr>
          <w:rFonts w:ascii="Times New Roman" w:hAnsi="Times New Roman" w:cs="Times New Roman" w:eastAsia="Times New Roman"/>
          <w:i/>
          <w:color w:val="auto"/>
          <w:spacing w:val="-1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"4" ставится, если ученик:</w:t>
      </w:r>
    </w:p>
    <w:p>
      <w:pPr>
        <w:numPr>
          <w:ilvl w:val="0"/>
          <w:numId w:val="849"/>
        </w:numPr>
        <w:tabs>
          <w:tab w:val="left" w:pos="374" w:leader="none"/>
          <w:tab w:val="left" w:pos="9639" w:leader="none"/>
        </w:tabs>
        <w:spacing w:before="0" w:after="0" w:line="240"/>
        <w:ind w:right="107" w:left="1080" w:hanging="360"/>
        <w:jc w:val="both"/>
        <w:rPr>
          <w:rFonts w:ascii="Times New Roman" w:hAnsi="Times New Roman" w:cs="Times New Roman" w:eastAsia="Times New Roman"/>
          <w:color w:val="auto"/>
          <w:spacing w:val="-26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>
      <w:pPr>
        <w:numPr>
          <w:ilvl w:val="0"/>
          <w:numId w:val="849"/>
        </w:numPr>
        <w:tabs>
          <w:tab w:val="left" w:pos="374" w:leader="none"/>
          <w:tab w:val="left" w:pos="9639" w:leader="none"/>
        </w:tabs>
        <w:spacing w:before="0" w:after="0" w:line="240"/>
        <w:ind w:right="107" w:left="1080" w:hanging="360"/>
        <w:jc w:val="both"/>
        <w:rPr>
          <w:rFonts w:ascii="Times New Roman" w:hAnsi="Times New Roman" w:cs="Times New Roman" w:eastAsia="Times New Roman"/>
          <w:color w:val="auto"/>
          <w:spacing w:val="-1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Соблюдает культуру письменной речи, правила оформления письменных работ, но допускает небольшие помарки при ведении записей.</w:t>
      </w:r>
    </w:p>
    <w:p>
      <w:pPr>
        <w:tabs>
          <w:tab w:val="left" w:pos="9639" w:leader="none"/>
        </w:tabs>
        <w:spacing w:before="5" w:after="0" w:line="240"/>
        <w:ind w:right="107" w:left="302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"3" ставится, если ученик:</w:t>
      </w:r>
    </w:p>
    <w:p>
      <w:pPr>
        <w:numPr>
          <w:ilvl w:val="0"/>
          <w:numId w:val="852"/>
        </w:numPr>
        <w:tabs>
          <w:tab w:val="left" w:pos="374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2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Правильно выполняет не менее половины работы.</w:t>
      </w:r>
    </w:p>
    <w:p>
      <w:pPr>
        <w:numPr>
          <w:ilvl w:val="0"/>
          <w:numId w:val="852"/>
        </w:numPr>
        <w:tabs>
          <w:tab w:val="left" w:pos="374" w:leader="none"/>
          <w:tab w:val="left" w:pos="9639" w:leader="none"/>
        </w:tabs>
        <w:spacing w:before="5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17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       пяти недочётов.      </w:t>
      </w:r>
    </w:p>
    <w:p>
      <w:pPr>
        <w:tabs>
          <w:tab w:val="left" w:pos="9639" w:leader="none"/>
        </w:tabs>
        <w:spacing w:before="0" w:after="0" w:line="240"/>
        <w:ind w:right="107" w:left="426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Допускает незначительное несоблюдение основных норм культуры письменной речи, правил оформления письменных работ.      </w:t>
      </w:r>
    </w:p>
    <w:p>
      <w:pPr>
        <w:tabs>
          <w:tab w:val="left" w:pos="9639" w:leader="none"/>
        </w:tabs>
        <w:spacing w:before="0" w:after="0" w:line="240"/>
        <w:ind w:right="107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Оценка   "2" ставится, если ученик:</w:t>
      </w:r>
    </w:p>
    <w:p>
      <w:pPr>
        <w:numPr>
          <w:ilvl w:val="0"/>
          <w:numId w:val="856"/>
        </w:numPr>
        <w:tabs>
          <w:tab w:val="left" w:pos="374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2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Правильно выполняет менее половины письменной работы.</w:t>
      </w:r>
    </w:p>
    <w:p>
      <w:pPr>
        <w:numPr>
          <w:ilvl w:val="0"/>
          <w:numId w:val="856"/>
        </w:numPr>
        <w:tabs>
          <w:tab w:val="left" w:pos="374" w:leader="none"/>
          <w:tab w:val="left" w:pos="9639" w:leader="none"/>
        </w:tabs>
        <w:spacing w:before="5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14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Допускает число ошибок и недочётов, превосходящее норму, при которой может быть выставлена оценка "3".</w:t>
      </w:r>
    </w:p>
    <w:p>
      <w:pPr>
        <w:numPr>
          <w:ilvl w:val="0"/>
          <w:numId w:val="856"/>
        </w:numPr>
        <w:tabs>
          <w:tab w:val="left" w:pos="374" w:leader="none"/>
          <w:tab w:val="left" w:pos="9639" w:leader="none"/>
        </w:tabs>
        <w:spacing w:before="0" w:after="0" w:line="240"/>
        <w:ind w:right="107" w:left="720" w:hanging="360"/>
        <w:jc w:val="both"/>
        <w:rPr>
          <w:rFonts w:ascii="Times New Roman" w:hAnsi="Times New Roman" w:cs="Times New Roman" w:eastAsia="Times New Roman"/>
          <w:color w:val="auto"/>
          <w:spacing w:val="-1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Допускает значительное несоблюдение основных норм культуры письменной речи, правил оформления письменных работ.</w:t>
      </w:r>
    </w:p>
    <w:p>
      <w:pPr>
        <w:tabs>
          <w:tab w:val="left" w:pos="9639" w:leader="none"/>
        </w:tabs>
        <w:spacing w:before="0" w:after="0" w:line="240"/>
        <w:ind w:right="107" w:left="2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Примечание.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- учитель имеет право поставить ученику оценку выше той, которая предусмотрена нормами, если им работа выполнена в оригинальном варианте. </w:t>
      </w:r>
    </w:p>
    <w:p>
      <w:pPr>
        <w:tabs>
          <w:tab w:val="left" w:pos="9639" w:leader="none"/>
        </w:tabs>
        <w:spacing w:before="0" w:after="0" w:line="240"/>
        <w:ind w:right="107" w:left="2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оценки с анализом работ доводятся до сведения учащихся, как правило, на последующем   уроке; предусматривается работа над ошибками и устранение пробелов в знаниях и умениях   учеников.</w:t>
      </w:r>
    </w:p>
    <w:p>
      <w:pPr>
        <w:tabs>
          <w:tab w:val="left" w:pos="9639" w:leader="none"/>
        </w:tabs>
        <w:spacing w:before="0" w:after="0" w:line="240"/>
        <w:ind w:right="107" w:left="0" w:firstLine="42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9639" w:leader="none"/>
        </w:tabs>
        <w:spacing w:before="0" w:after="0" w:line="240"/>
        <w:ind w:right="107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Промежуточная аттестация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представляет собой процедуру аттестации учащихся на уровне основного общего образования и проводится в соответствии с Положением о формах, периодичности и порядке текущего контроля успеваемости  и промежуточной аттестации, порядке и основаниям перевода учащихся в следующий класс в разделе 2.3. данного Положения.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abstractNum w:abstractNumId="150">
    <w:lvl w:ilvl="0">
      <w:start w:val="1"/>
      <w:numFmt w:val="bullet"/>
      <w:lvlText w:val="•"/>
    </w:lvl>
  </w:abstractNum>
  <w:abstractNum w:abstractNumId="156">
    <w:lvl w:ilvl="0">
      <w:start w:val="1"/>
      <w:numFmt w:val="bullet"/>
      <w:lvlText w:val="•"/>
    </w:lvl>
  </w:abstractNum>
  <w:abstractNum w:abstractNumId="162">
    <w:lvl w:ilvl="0">
      <w:start w:val="1"/>
      <w:numFmt w:val="bullet"/>
      <w:lvlText w:val="•"/>
    </w:lvl>
  </w:abstractNum>
  <w:abstractNum w:abstractNumId="168">
    <w:lvl w:ilvl="0">
      <w:start w:val="1"/>
      <w:numFmt w:val="bullet"/>
      <w:lvlText w:val="•"/>
    </w:lvl>
  </w:abstractNum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abstractNum w:abstractNumId="13">
    <w:lvl w:ilvl="0">
      <w:start w:val="1"/>
      <w:numFmt w:val="decimal"/>
      <w:lvlText w:val="%1."/>
    </w:lvl>
  </w:abstractNum>
  <w:abstractNum w:abstractNumId="19">
    <w:lvl w:ilvl="0">
      <w:start w:val="1"/>
      <w:numFmt w:val="decimal"/>
      <w:lvlText w:val="%1."/>
    </w:lvl>
  </w:abstractNum>
  <w:abstractNum w:abstractNumId="25">
    <w:lvl w:ilvl="0">
      <w:start w:val="1"/>
      <w:numFmt w:val="decimal"/>
      <w:lvlText w:val="%1."/>
    </w:lvl>
  </w:abstractNum>
  <w:abstractNum w:abstractNumId="31">
    <w:lvl w:ilvl="0">
      <w:start w:val="1"/>
      <w:numFmt w:val="decimal"/>
      <w:lvlText w:val="%1."/>
    </w:lvl>
  </w:abstractNum>
  <w:abstractNum w:abstractNumId="37">
    <w:lvl w:ilvl="0">
      <w:start w:val="1"/>
      <w:numFmt w:val="decimal"/>
      <w:lvlText w:val="%1."/>
    </w:lvl>
  </w:abstractNum>
  <w:abstractNum w:abstractNumId="43">
    <w:lvl w:ilvl="0">
      <w:start w:val="1"/>
      <w:numFmt w:val="decimal"/>
      <w:lvlText w:val="%1."/>
    </w:lvl>
  </w:abstractNum>
  <w:num w:numId="10">
    <w:abstractNumId w:val="168"/>
  </w:num>
  <w:num w:numId="12">
    <w:abstractNumId w:val="162"/>
  </w:num>
  <w:num w:numId="43">
    <w:abstractNumId w:val="156"/>
  </w:num>
  <w:num w:numId="45">
    <w:abstractNumId w:val="150"/>
  </w:num>
  <w:num w:numId="48">
    <w:abstractNumId w:val="144"/>
  </w:num>
  <w:num w:numId="50">
    <w:abstractNumId w:val="138"/>
  </w:num>
  <w:num w:numId="53">
    <w:abstractNumId w:val="132"/>
  </w:num>
  <w:num w:numId="55">
    <w:abstractNumId w:val="126"/>
  </w:num>
  <w:num w:numId="58">
    <w:abstractNumId w:val="120"/>
  </w:num>
  <w:num w:numId="60">
    <w:abstractNumId w:val="114"/>
  </w:num>
  <w:num w:numId="63">
    <w:abstractNumId w:val="108"/>
  </w:num>
  <w:num w:numId="65">
    <w:abstractNumId w:val="102"/>
  </w:num>
  <w:num w:numId="81">
    <w:abstractNumId w:val="96"/>
  </w:num>
  <w:num w:numId="90">
    <w:abstractNumId w:val="90"/>
  </w:num>
  <w:num w:numId="132">
    <w:abstractNumId w:val="84"/>
  </w:num>
  <w:num w:numId="156">
    <w:abstractNumId w:val="78"/>
  </w:num>
  <w:num w:numId="174">
    <w:abstractNumId w:val="72"/>
  </w:num>
  <w:num w:numId="177">
    <w:abstractNumId w:val="66"/>
  </w:num>
  <w:num w:numId="179">
    <w:abstractNumId w:val="60"/>
  </w:num>
  <w:num w:numId="380">
    <w:abstractNumId w:val="54"/>
  </w:num>
  <w:num w:numId="790">
    <w:abstractNumId w:val="48"/>
  </w:num>
  <w:num w:numId="792">
    <w:abstractNumId w:val="42"/>
  </w:num>
  <w:num w:numId="794">
    <w:abstractNumId w:val="36"/>
  </w:num>
  <w:num w:numId="804">
    <w:abstractNumId w:val="30"/>
  </w:num>
  <w:num w:numId="806">
    <w:abstractNumId w:val="24"/>
  </w:num>
  <w:num w:numId="808">
    <w:abstractNumId w:val="18"/>
  </w:num>
  <w:num w:numId="812">
    <w:abstractNumId w:val="12"/>
  </w:num>
  <w:num w:numId="815">
    <w:abstractNumId w:val="6"/>
  </w:num>
  <w:num w:numId="817">
    <w:abstractNumId w:val="0"/>
  </w:num>
  <w:num w:numId="826">
    <w:abstractNumId w:val="43"/>
  </w:num>
  <w:num w:numId="830">
    <w:abstractNumId w:val="37"/>
  </w:num>
  <w:num w:numId="834">
    <w:abstractNumId w:val="31"/>
  </w:num>
  <w:num w:numId="838">
    <w:abstractNumId w:val="25"/>
  </w:num>
  <w:num w:numId="847">
    <w:abstractNumId w:val="19"/>
  </w:num>
  <w:num w:numId="849">
    <w:abstractNumId w:val="13"/>
  </w:num>
  <w:num w:numId="852">
    <w:abstractNumId w:val="7"/>
  </w:num>
  <w:num w:numId="856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pdo/" Id="docRId17" Type="http://schemas.openxmlformats.org/officeDocument/2006/relationships/hyperlink" /><Relationship Target="styles.xml" Id="docRId24" Type="http://schemas.openxmlformats.org/officeDocument/2006/relationships/styles" /><Relationship TargetMode="External" Target="http://nsportal.ru/" Id="docRId7" Type="http://schemas.openxmlformats.org/officeDocument/2006/relationships/hyperlink" /><Relationship TargetMode="External" Target="http://www.internet-school.ru/" Id="docRId14" Type="http://schemas.openxmlformats.org/officeDocument/2006/relationships/hyperlink" /><Relationship Target="numbering.xml" Id="docRId23" Type="http://schemas.openxmlformats.org/officeDocument/2006/relationships/numbering" /><Relationship TargetMode="External" Target="http://www.uchportal.ru/" Id="docRId6" Type="http://schemas.openxmlformats.org/officeDocument/2006/relationships/hyperlink" /><Relationship Target="media/image0.wmf" Id="docRId1" Type="http://schemas.openxmlformats.org/officeDocument/2006/relationships/image" /><Relationship TargetMode="External" Target="http://www.drofa/" Id="docRId15" Type="http://schemas.openxmlformats.org/officeDocument/2006/relationships/hyperlink" /><Relationship TargetMode="External" Target="http://ps.1september.ru/" Id="docRId22" Type="http://schemas.openxmlformats.org/officeDocument/2006/relationships/hyperlink" /><Relationship TargetMode="External" Target="http://www.standart.edu.ru/" Id="docRId9" Type="http://schemas.openxmlformats.org/officeDocument/2006/relationships/hyperlink" /><Relationship Target="embeddings/oleObject0.bin" Id="docRId0" Type="http://schemas.openxmlformats.org/officeDocument/2006/relationships/oleObject" /><Relationship TargetMode="External" Target="http://www.school-russia.ru/" Id="docRId12" Type="http://schemas.openxmlformats.org/officeDocument/2006/relationships/hyperlink" /><Relationship TargetMode="External" Target="http://www.school/" Id="docRId16" Type="http://schemas.openxmlformats.org/officeDocument/2006/relationships/hyperlink" /><Relationship TargetMode="External" Target="http://festival.1september.ru/" Id="docRId21" Type="http://schemas.openxmlformats.org/officeDocument/2006/relationships/hyperlink" /><Relationship TargetMode="External" Target="http://www.google.ru/url?sa=t&amp;rct=j&amp;q=%D1%8D%D0%BE%D1%80%20%D0%BD%D0%BF&amp;source=web&amp;cd=1&amp;cad=rja&amp;ved=0CCoQFjAA&amp;url=http%3A%2F%2Fwww.ed.gov.ru%2Fnews%2Fkonkurs%2F5692&amp;ei=6zafUb_6A4Sg4gTS6wE&amp;usg=AFQjCNE1cwNMoxN2x5LLJ9P0HLYS9fUnmQ&amp;bvm=bv.47008514,d.bGE" Id="docRId4" Type="http://schemas.openxmlformats.org/officeDocument/2006/relationships/hyperlink" /><Relationship TargetMode="External" Target="http://www.mon.gov.ru/" Id="docRId8" Type="http://schemas.openxmlformats.org/officeDocument/2006/relationships/hyperlink" /><Relationship TargetMode="External" Target="http://www.school.edu.ru/" Id="docRId13" Type="http://schemas.openxmlformats.org/officeDocument/2006/relationships/hyperlink" /><Relationship TargetMode="External" Target="http://it-pedagog.ru/" Id="docRId20" Type="http://schemas.openxmlformats.org/officeDocument/2006/relationships/hyperlink" /><Relationship TargetMode="External" Target="http://www.google.ru/url?sa=t&amp;rct=j&amp;q=%D1%86%D0%BE%D1%80%20%D0%B8%20%D1%8D%D0%BE%D1%80&amp;source=web&amp;cd=7&amp;cad=rja&amp;ved=0CE8QFjAG&amp;url=http%3A%2F%2Ffcior.edu.ru%2F&amp;ei=pDafUff2FqTL4AS6hYGgDw&amp;usg=AFQjCNHm9EPndPw3YQxyjWllRvUZD0tWyQ&amp;bvm=bv.47008514,d.bGE" Id="docRId3" Type="http://schemas.openxmlformats.org/officeDocument/2006/relationships/hyperlink" /><Relationship TargetMode="External" Target="http://www.prosv.ru/" Id="docRId10" Type="http://schemas.openxmlformats.org/officeDocument/2006/relationships/hyperlink" /><Relationship TargetMode="External" Target="http://www.sch/" Id="docRId18" Type="http://schemas.openxmlformats.org/officeDocument/2006/relationships/hyperlink" /><Relationship TargetMode="External" Target="http://www.google.ru/url?sa=t&amp;rct=j&amp;q=%D1%86%D0%BE%D1%80%20%D0%B8%20%D1%8D%D0%BE%D1%80&amp;source=web&amp;cd=2&amp;cad=rja&amp;ved=0CDIQFjAB&amp;url=http%3A%2F%2Fschool-collection.edu.ru%2F&amp;ei=pDafUff2FqTL4AS6hYGgDw&amp;usg=AFQjCNFS5qsUb3qpYSQfppXpFaIw8mhlIw&amp;bvm=bv.47008514,d.bGE" Id="docRId2" Type="http://schemas.openxmlformats.org/officeDocument/2006/relationships/hyperlink" /><Relationship TargetMode="External" Target="http://www.prosv.ru/" Id="docRId11" Type="http://schemas.openxmlformats.org/officeDocument/2006/relationships/hyperlink" /><Relationship TargetMode="External" Target="http://pedsite.ru/" Id="docRId19" Type="http://schemas.openxmlformats.org/officeDocument/2006/relationships/hyperlink" /><Relationship TargetMode="External" Target="http://pedsovet.su/" Id="docRId5" Type="http://schemas.openxmlformats.org/officeDocument/2006/relationships/hyperlink" /></Relationships>
</file>